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80A" w:rsidRDefault="00DD686B" w:rsidP="0034180A">
      <w:pPr>
        <w:tabs>
          <w:tab w:val="left" w:pos="284"/>
        </w:tabs>
        <w:rPr>
          <w:rFonts w:ascii="Arial" w:hAnsi="Arial" w:cs="Arial"/>
          <w:bCs/>
          <w:sz w:val="22"/>
          <w:szCs w:val="22"/>
          <w:rtl/>
        </w:rPr>
      </w:pPr>
      <w:bookmarkStart w:id="0" w:name="_GoBack"/>
      <w:bookmarkEnd w:id="0"/>
      <w:r w:rsidRPr="00195EC5">
        <w:rPr>
          <w:rFonts w:ascii="Arial" w:hAnsi="Arial" w:cs="Arial"/>
          <w:bCs/>
          <w:sz w:val="22"/>
          <w:szCs w:val="22"/>
          <w:rtl/>
        </w:rPr>
        <w:t xml:space="preserve"> </w:t>
      </w:r>
      <w:r w:rsidR="002F5913" w:rsidRPr="00195EC5">
        <w:rPr>
          <w:rFonts w:ascii="Arial" w:hAnsi="Arial" w:cs="Arial"/>
          <w:bCs/>
          <w:noProof/>
          <w:sz w:val="22"/>
          <w:szCs w:val="22"/>
        </w:rPr>
        <w:drawing>
          <wp:inline distT="0" distB="0" distL="0" distR="0">
            <wp:extent cx="1226820" cy="746760"/>
            <wp:effectExtent l="0" t="0" r="0" b="0"/>
            <wp:docPr id="1" name="תמונה 1" descr="לוגו בר איל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86B" w:rsidRPr="00195EC5" w:rsidRDefault="00DD686B" w:rsidP="0034180A">
      <w:pPr>
        <w:tabs>
          <w:tab w:val="left" w:pos="284"/>
        </w:tabs>
        <w:jc w:val="right"/>
        <w:rPr>
          <w:rFonts w:ascii="Arial" w:hAnsi="Arial" w:cs="Arial"/>
          <w:bCs/>
          <w:sz w:val="22"/>
          <w:szCs w:val="22"/>
          <w:rtl/>
        </w:rPr>
      </w:pPr>
      <w:r w:rsidRPr="00195EC5">
        <w:rPr>
          <w:rFonts w:ascii="Arial" w:hAnsi="Arial" w:cs="Arial"/>
          <w:bCs/>
          <w:sz w:val="22"/>
          <w:szCs w:val="22"/>
          <w:rtl/>
        </w:rPr>
        <w:t>תאריך עדכון:</w:t>
      </w:r>
      <w:r w:rsidR="000A2036" w:rsidRPr="00195EC5">
        <w:rPr>
          <w:rFonts w:ascii="Arial" w:hAnsi="Arial" w:cs="Arial"/>
          <w:bCs/>
          <w:sz w:val="22"/>
          <w:szCs w:val="22"/>
          <w:rtl/>
        </w:rPr>
        <w:t xml:space="preserve"> </w:t>
      </w:r>
      <w:r w:rsidR="00B90E92" w:rsidRPr="00195EC5">
        <w:rPr>
          <w:rFonts w:ascii="Arial" w:hAnsi="Arial" w:cs="Arial"/>
          <w:b/>
          <w:sz w:val="22"/>
          <w:szCs w:val="22"/>
          <w:rtl/>
        </w:rPr>
        <w:t>9.</w:t>
      </w:r>
      <w:r w:rsidR="00770D70" w:rsidRPr="00195EC5">
        <w:rPr>
          <w:rFonts w:ascii="Arial" w:hAnsi="Arial" w:cs="Arial"/>
          <w:b/>
          <w:sz w:val="22"/>
          <w:szCs w:val="22"/>
          <w:rtl/>
        </w:rPr>
        <w:t>6</w:t>
      </w:r>
      <w:r w:rsidR="00B90E92" w:rsidRPr="00195EC5">
        <w:rPr>
          <w:rFonts w:ascii="Arial" w:hAnsi="Arial" w:cs="Arial"/>
          <w:b/>
          <w:sz w:val="22"/>
          <w:szCs w:val="22"/>
          <w:rtl/>
        </w:rPr>
        <w:t>.2016</w:t>
      </w:r>
    </w:p>
    <w:p w:rsidR="00A87690" w:rsidRDefault="00A87690" w:rsidP="00546B3D">
      <w:pPr>
        <w:tabs>
          <w:tab w:val="left" w:pos="284"/>
        </w:tabs>
        <w:jc w:val="center"/>
        <w:rPr>
          <w:rFonts w:ascii="Arial" w:hAnsi="Arial" w:cs="Arial"/>
          <w:bCs/>
          <w:sz w:val="22"/>
          <w:szCs w:val="22"/>
          <w:rtl/>
        </w:rPr>
      </w:pPr>
    </w:p>
    <w:p w:rsidR="00CB0752" w:rsidRPr="00195EC5" w:rsidRDefault="00781F60" w:rsidP="00546B3D">
      <w:pPr>
        <w:tabs>
          <w:tab w:val="left" w:pos="284"/>
        </w:tabs>
        <w:jc w:val="center"/>
        <w:rPr>
          <w:rFonts w:ascii="Arial" w:hAnsi="Arial" w:cs="Arial"/>
          <w:bCs/>
          <w:sz w:val="22"/>
          <w:szCs w:val="22"/>
          <w:rtl/>
        </w:rPr>
      </w:pPr>
      <w:r w:rsidRPr="00195EC5">
        <w:rPr>
          <w:rFonts w:ascii="Arial" w:hAnsi="Arial" w:cs="Arial"/>
          <w:bCs/>
          <w:sz w:val="22"/>
          <w:szCs w:val="22"/>
          <w:rtl/>
        </w:rPr>
        <w:t>המחלקה לניהול</w:t>
      </w:r>
    </w:p>
    <w:p w:rsidR="00781F60" w:rsidRPr="00195EC5" w:rsidRDefault="00781F60" w:rsidP="00546B3D">
      <w:pPr>
        <w:tabs>
          <w:tab w:val="left" w:pos="284"/>
        </w:tabs>
        <w:rPr>
          <w:rFonts w:ascii="Arial" w:hAnsi="Arial" w:cs="Arial"/>
          <w:b/>
          <w:bCs/>
          <w:sz w:val="22"/>
          <w:szCs w:val="22"/>
          <w:rtl/>
        </w:rPr>
      </w:pPr>
    </w:p>
    <w:p w:rsidR="004D3FF8" w:rsidRPr="00F249BB" w:rsidRDefault="00730547" w:rsidP="00F249BB">
      <w:pPr>
        <w:pStyle w:val="1"/>
        <w:rPr>
          <w:rtl/>
        </w:rPr>
      </w:pPr>
      <w:r w:rsidRPr="00F249BB">
        <w:rPr>
          <w:rtl/>
        </w:rPr>
        <w:t>קבלת החלטות במערכות עתירות טכנולוגיה</w:t>
      </w:r>
      <w:r w:rsidR="00781F60" w:rsidRPr="00F249BB">
        <w:rPr>
          <w:rtl/>
        </w:rPr>
        <w:t xml:space="preserve"> </w:t>
      </w:r>
      <w:r w:rsidR="004D3FF8" w:rsidRPr="00F249BB">
        <w:rPr>
          <w:rtl/>
        </w:rPr>
        <w:t>55-226</w:t>
      </w:r>
      <w:r w:rsidR="00332B56">
        <w:rPr>
          <w:rFonts w:hint="cs"/>
          <w:rtl/>
        </w:rPr>
        <w:t>-01</w:t>
      </w:r>
    </w:p>
    <w:p w:rsidR="00781F60" w:rsidRPr="00F249BB" w:rsidRDefault="00781F60" w:rsidP="00F249BB">
      <w:pPr>
        <w:rPr>
          <w:rtl/>
        </w:rPr>
      </w:pPr>
    </w:p>
    <w:p w:rsidR="00CB0752" w:rsidRPr="00195EC5" w:rsidRDefault="00781F60" w:rsidP="00546B3D">
      <w:pPr>
        <w:tabs>
          <w:tab w:val="left" w:pos="284"/>
        </w:tabs>
        <w:jc w:val="center"/>
        <w:rPr>
          <w:rFonts w:ascii="Arial" w:hAnsi="Arial" w:cs="Arial"/>
          <w:b/>
          <w:bCs/>
          <w:sz w:val="22"/>
          <w:szCs w:val="22"/>
          <w:rtl/>
        </w:rPr>
      </w:pPr>
      <w:r w:rsidRPr="00195EC5">
        <w:rPr>
          <w:rFonts w:ascii="Arial" w:hAnsi="Arial" w:cs="Arial"/>
          <w:b/>
          <w:bCs/>
          <w:sz w:val="22"/>
          <w:szCs w:val="22"/>
          <w:rtl/>
        </w:rPr>
        <w:t xml:space="preserve">שם המרצה: </w:t>
      </w:r>
      <w:r w:rsidR="000A6C76" w:rsidRPr="00195EC5">
        <w:rPr>
          <w:rFonts w:ascii="Arial" w:hAnsi="Arial" w:cs="Arial"/>
          <w:b/>
          <w:bCs/>
          <w:sz w:val="22"/>
          <w:szCs w:val="22"/>
          <w:rtl/>
        </w:rPr>
        <w:t>פרופ' ישראל דויד</w:t>
      </w:r>
    </w:p>
    <w:p w:rsidR="007857F8" w:rsidRPr="00195EC5" w:rsidRDefault="007857F8" w:rsidP="00546B3D">
      <w:pPr>
        <w:tabs>
          <w:tab w:val="left" w:pos="284"/>
        </w:tabs>
        <w:jc w:val="center"/>
        <w:rPr>
          <w:rFonts w:ascii="Arial" w:hAnsi="Arial" w:cs="Arial"/>
          <w:b/>
          <w:bCs/>
          <w:sz w:val="22"/>
          <w:szCs w:val="22"/>
          <w:rtl/>
        </w:rPr>
      </w:pPr>
    </w:p>
    <w:p w:rsidR="00DD686B" w:rsidRPr="00195EC5" w:rsidRDefault="00DD686B" w:rsidP="00546B3D">
      <w:pPr>
        <w:tabs>
          <w:tab w:val="left" w:pos="284"/>
        </w:tabs>
        <w:rPr>
          <w:rFonts w:ascii="Arial" w:hAnsi="Arial" w:cs="Arial"/>
          <w:sz w:val="22"/>
          <w:szCs w:val="22"/>
          <w:rtl/>
        </w:rPr>
      </w:pPr>
      <w:r w:rsidRPr="00195EC5">
        <w:rPr>
          <w:rFonts w:ascii="Arial" w:hAnsi="Arial" w:cs="Arial"/>
          <w:b/>
          <w:bCs/>
          <w:sz w:val="22"/>
          <w:szCs w:val="22"/>
          <w:rtl/>
        </w:rPr>
        <w:t>סוג הקורס:</w:t>
      </w:r>
      <w:r w:rsidRPr="00195EC5">
        <w:rPr>
          <w:rFonts w:ascii="Arial" w:hAnsi="Arial" w:cs="Arial"/>
          <w:sz w:val="22"/>
          <w:szCs w:val="22"/>
          <w:rtl/>
        </w:rPr>
        <w:t xml:space="preserve"> </w:t>
      </w:r>
      <w:r w:rsidR="004D3FF8" w:rsidRPr="00195EC5">
        <w:rPr>
          <w:rFonts w:ascii="Arial" w:hAnsi="Arial" w:cs="Arial"/>
          <w:sz w:val="22"/>
          <w:szCs w:val="22"/>
          <w:rtl/>
        </w:rPr>
        <w:t>שיעור</w:t>
      </w:r>
    </w:p>
    <w:p w:rsidR="0034180A" w:rsidRDefault="00DD686B" w:rsidP="0034180A">
      <w:pPr>
        <w:tabs>
          <w:tab w:val="left" w:pos="284"/>
        </w:tabs>
        <w:jc w:val="both"/>
        <w:rPr>
          <w:rtl/>
        </w:rPr>
      </w:pPr>
      <w:r w:rsidRPr="00195EC5">
        <w:rPr>
          <w:rFonts w:ascii="Arial" w:hAnsi="Arial" w:cs="Arial"/>
          <w:b/>
          <w:bCs/>
          <w:sz w:val="22"/>
          <w:szCs w:val="22"/>
          <w:rtl/>
        </w:rPr>
        <w:t>שנת לימודים</w:t>
      </w:r>
      <w:r w:rsidRPr="00195EC5">
        <w:rPr>
          <w:rFonts w:ascii="Arial" w:hAnsi="Arial" w:cs="Arial"/>
          <w:sz w:val="22"/>
          <w:szCs w:val="22"/>
          <w:rtl/>
        </w:rPr>
        <w:t xml:space="preserve">: </w:t>
      </w:r>
      <w:r w:rsidR="00C81334" w:rsidRPr="00195EC5">
        <w:rPr>
          <w:rFonts w:ascii="Arial" w:hAnsi="Arial" w:cs="Arial"/>
          <w:sz w:val="22"/>
          <w:szCs w:val="22"/>
          <w:rtl/>
        </w:rPr>
        <w:t>תשע</w:t>
      </w:r>
      <w:r w:rsidR="004D3FF8" w:rsidRPr="00195EC5">
        <w:rPr>
          <w:rFonts w:ascii="Arial" w:hAnsi="Arial" w:cs="Arial"/>
          <w:sz w:val="22"/>
          <w:szCs w:val="22"/>
          <w:rtl/>
        </w:rPr>
        <w:t>"</w:t>
      </w:r>
      <w:r w:rsidR="00C81334" w:rsidRPr="00195EC5">
        <w:rPr>
          <w:rFonts w:ascii="Arial" w:hAnsi="Arial" w:cs="Arial"/>
          <w:sz w:val="22"/>
          <w:szCs w:val="22"/>
          <w:rtl/>
        </w:rPr>
        <w:t>ז</w:t>
      </w:r>
      <w:r w:rsidR="0034180A">
        <w:rPr>
          <w:rFonts w:ascii="Arial" w:hAnsi="Arial" w:cs="Arial"/>
          <w:b/>
          <w:bCs/>
          <w:sz w:val="22"/>
          <w:szCs w:val="22"/>
          <w:rtl/>
        </w:rPr>
        <w:tab/>
      </w:r>
      <w:r w:rsidRPr="00195EC5">
        <w:rPr>
          <w:rFonts w:ascii="Arial" w:hAnsi="Arial" w:cs="Arial"/>
          <w:b/>
          <w:bCs/>
          <w:sz w:val="22"/>
          <w:szCs w:val="22"/>
          <w:rtl/>
        </w:rPr>
        <w:t>סמסטר</w:t>
      </w:r>
      <w:r w:rsidRPr="00195EC5">
        <w:rPr>
          <w:rFonts w:ascii="Arial" w:hAnsi="Arial" w:cs="Arial"/>
          <w:sz w:val="22"/>
          <w:szCs w:val="22"/>
          <w:rtl/>
        </w:rPr>
        <w:t xml:space="preserve">: </w:t>
      </w:r>
      <w:r w:rsidR="00C81334" w:rsidRPr="00195EC5">
        <w:rPr>
          <w:rFonts w:ascii="Arial" w:hAnsi="Arial" w:cs="Arial"/>
          <w:sz w:val="22"/>
          <w:szCs w:val="22"/>
          <w:rtl/>
        </w:rPr>
        <w:t>א'</w:t>
      </w:r>
      <w:r w:rsidR="0034180A">
        <w:rPr>
          <w:rFonts w:ascii="Arial" w:hAnsi="Arial" w:cs="Arial"/>
          <w:b/>
          <w:bCs/>
          <w:sz w:val="22"/>
          <w:szCs w:val="22"/>
          <w:rtl/>
        </w:rPr>
        <w:tab/>
      </w:r>
      <w:r w:rsidRPr="00195EC5">
        <w:rPr>
          <w:rFonts w:ascii="Arial" w:hAnsi="Arial" w:cs="Arial"/>
          <w:b/>
          <w:bCs/>
          <w:sz w:val="22"/>
          <w:szCs w:val="22"/>
          <w:rtl/>
        </w:rPr>
        <w:t>היקף שעות</w:t>
      </w:r>
      <w:r w:rsidRPr="00195EC5">
        <w:rPr>
          <w:rFonts w:ascii="Arial" w:hAnsi="Arial" w:cs="Arial"/>
          <w:sz w:val="22"/>
          <w:szCs w:val="22"/>
          <w:rtl/>
        </w:rPr>
        <w:t xml:space="preserve">:  </w:t>
      </w:r>
      <w:r w:rsidR="000A6C76" w:rsidRPr="00195EC5">
        <w:rPr>
          <w:rFonts w:ascii="Arial" w:hAnsi="Arial" w:cs="Arial"/>
          <w:sz w:val="22"/>
          <w:szCs w:val="22"/>
          <w:rtl/>
        </w:rPr>
        <w:t>2 ש"</w:t>
      </w:r>
      <w:r w:rsidR="00AD7395" w:rsidRPr="00195EC5">
        <w:rPr>
          <w:rFonts w:ascii="Arial" w:hAnsi="Arial" w:cs="Arial"/>
          <w:sz w:val="22"/>
          <w:szCs w:val="22"/>
          <w:rtl/>
        </w:rPr>
        <w:t>ס</w:t>
      </w:r>
    </w:p>
    <w:p w:rsidR="0034180A" w:rsidRDefault="0034180A" w:rsidP="0034180A">
      <w:pPr>
        <w:tabs>
          <w:tab w:val="left" w:pos="284"/>
        </w:tabs>
        <w:jc w:val="both"/>
        <w:rPr>
          <w:rtl/>
        </w:rPr>
      </w:pPr>
    </w:p>
    <w:p w:rsidR="00BF7582" w:rsidRPr="00BF7582" w:rsidRDefault="00DD686B" w:rsidP="0034180A">
      <w:pPr>
        <w:pStyle w:val="2"/>
        <w:numPr>
          <w:ilvl w:val="0"/>
          <w:numId w:val="16"/>
        </w:numPr>
        <w:rPr>
          <w:rtl/>
        </w:rPr>
      </w:pPr>
      <w:r w:rsidRPr="00A37A01">
        <w:rPr>
          <w:rtl/>
        </w:rPr>
        <w:t>מטרות הקורס</w:t>
      </w:r>
      <w:r w:rsidR="007857F8" w:rsidRPr="00A37A01">
        <w:rPr>
          <w:rtl/>
        </w:rPr>
        <w:t>:</w:t>
      </w:r>
      <w:r w:rsidR="007857F8" w:rsidRPr="00BF7582">
        <w:rPr>
          <w:rtl/>
        </w:rPr>
        <w:t xml:space="preserve"> </w:t>
      </w:r>
      <w:r w:rsidRPr="00BF7582">
        <w:rPr>
          <w:rtl/>
        </w:rPr>
        <w:t xml:space="preserve"> </w:t>
      </w:r>
    </w:p>
    <w:p w:rsidR="007857F8" w:rsidRPr="00BF7582" w:rsidRDefault="004D3FF8" w:rsidP="00BF7582">
      <w:pPr>
        <w:pStyle w:val="ad"/>
        <w:tabs>
          <w:tab w:val="left" w:pos="284"/>
        </w:tabs>
        <w:ind w:left="386"/>
        <w:jc w:val="both"/>
        <w:rPr>
          <w:rFonts w:ascii="Arial" w:hAnsi="Arial" w:cs="Arial"/>
          <w:sz w:val="22"/>
          <w:szCs w:val="22"/>
          <w:rtl/>
        </w:rPr>
      </w:pPr>
      <w:r w:rsidRPr="00BF7582">
        <w:rPr>
          <w:rFonts w:ascii="Arial" w:hAnsi="Arial" w:cs="Arial"/>
          <w:sz w:val="22"/>
          <w:szCs w:val="22"/>
          <w:rtl/>
        </w:rPr>
        <w:t xml:space="preserve">הכרת המתודולוגיות האנליטיות הבסיסיות בקבלת החלטות בניהול, עם דגש על סביבות טכנולוגיה, מחקר ופיתוח. </w:t>
      </w:r>
      <w:r w:rsidR="007857F8" w:rsidRPr="00BF7582">
        <w:rPr>
          <w:rFonts w:ascii="Arial" w:hAnsi="Arial" w:cs="Arial"/>
          <w:sz w:val="22"/>
          <w:szCs w:val="22"/>
          <w:rtl/>
        </w:rPr>
        <w:t>פיתוח יכולת מידול עצמאית ופיתרון בעיות. הכרת כלי תוכנה קיימים בתחום.</w:t>
      </w:r>
    </w:p>
    <w:p w:rsidR="00DD686B" w:rsidRPr="00195EC5" w:rsidRDefault="00DD686B" w:rsidP="00546B3D">
      <w:pPr>
        <w:tabs>
          <w:tab w:val="left" w:pos="284"/>
        </w:tabs>
        <w:rPr>
          <w:rFonts w:ascii="Arial" w:hAnsi="Arial" w:cs="Arial"/>
          <w:b/>
          <w:bCs/>
          <w:sz w:val="22"/>
          <w:szCs w:val="22"/>
          <w:rtl/>
        </w:rPr>
      </w:pPr>
    </w:p>
    <w:p w:rsidR="00DD686B" w:rsidRPr="00195EC5" w:rsidRDefault="00DD686B" w:rsidP="00F667E9">
      <w:pPr>
        <w:pStyle w:val="2"/>
      </w:pPr>
      <w:r w:rsidRPr="003529D3">
        <w:rPr>
          <w:rtl/>
        </w:rPr>
        <w:t>ב</w:t>
      </w:r>
      <w:r w:rsidRPr="00195EC5">
        <w:rPr>
          <w:rtl/>
        </w:rPr>
        <w:t>. תוכן הקורס:</w:t>
      </w:r>
    </w:p>
    <w:p w:rsidR="00DD686B" w:rsidRPr="00195EC5" w:rsidRDefault="00DD686B" w:rsidP="00546B3D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1832A3" w:rsidRDefault="00DD686B" w:rsidP="001832A3">
      <w:pPr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2"/>
          <w:rtl/>
        </w:rPr>
      </w:pPr>
      <w:r w:rsidRPr="00195EC5">
        <w:rPr>
          <w:rFonts w:ascii="Arial" w:hAnsi="Arial" w:cs="Arial"/>
          <w:b/>
          <w:bCs/>
          <w:sz w:val="22"/>
          <w:szCs w:val="22"/>
          <w:rtl/>
        </w:rPr>
        <w:t>מהלך השיעורים:</w:t>
      </w:r>
      <w:r w:rsidRPr="00195EC5">
        <w:rPr>
          <w:rFonts w:ascii="Arial" w:hAnsi="Arial" w:cs="Arial"/>
          <w:sz w:val="22"/>
          <w:szCs w:val="22"/>
          <w:rtl/>
        </w:rPr>
        <w:t xml:space="preserve"> </w:t>
      </w:r>
      <w:r w:rsidR="007857F8" w:rsidRPr="00195EC5">
        <w:rPr>
          <w:rFonts w:ascii="Arial" w:hAnsi="Arial" w:cs="Arial"/>
          <w:sz w:val="22"/>
          <w:szCs w:val="22"/>
          <w:rtl/>
        </w:rPr>
        <w:t>הרצאות פרונטליות בכיתת הרצאות. מספר מפגשים מונחים במעבדת מחשבים.</w:t>
      </w:r>
    </w:p>
    <w:p w:rsidR="001832A3" w:rsidRPr="00195EC5" w:rsidRDefault="001832A3" w:rsidP="001832A3">
      <w:pPr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DD686B" w:rsidRPr="00195EC5" w:rsidRDefault="00DD686B" w:rsidP="00546B3D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rtl/>
        </w:rPr>
      </w:pPr>
      <w:r w:rsidRPr="00195EC5">
        <w:rPr>
          <w:rFonts w:ascii="Arial" w:hAnsi="Arial" w:cs="Arial"/>
          <w:b/>
          <w:bCs/>
          <w:sz w:val="22"/>
          <w:szCs w:val="22"/>
          <w:rtl/>
        </w:rPr>
        <w:t xml:space="preserve"> תכנית הוראה מפורטת לכל השיעורים: </w:t>
      </w:r>
    </w:p>
    <w:p w:rsidR="00F92B7B" w:rsidRPr="00195EC5" w:rsidRDefault="00F92B7B" w:rsidP="00546B3D">
      <w:pPr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F92B7B" w:rsidRPr="00195EC5" w:rsidRDefault="00F92B7B" w:rsidP="00546B3D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rtl/>
        </w:rPr>
      </w:pPr>
      <w:r w:rsidRPr="00195EC5">
        <w:rPr>
          <w:rFonts w:ascii="Arial" w:hAnsi="Arial" w:cs="Arial"/>
          <w:b/>
          <w:bCs/>
          <w:sz w:val="22"/>
          <w:szCs w:val="22"/>
          <w:u w:val="single"/>
          <w:rtl/>
        </w:rPr>
        <w:t>תורת קבלת ההחלטות ותורת התועלת</w:t>
      </w:r>
      <w:r w:rsidRPr="00195EC5">
        <w:rPr>
          <w:rFonts w:ascii="Arial" w:hAnsi="Arial" w:cs="Arial"/>
          <w:b/>
          <w:bCs/>
          <w:sz w:val="22"/>
          <w:szCs w:val="22"/>
          <w:rtl/>
        </w:rPr>
        <w:t>.</w:t>
      </w:r>
      <w:r w:rsidRPr="00195EC5">
        <w:rPr>
          <w:rFonts w:ascii="Arial" w:hAnsi="Arial" w:cs="Arial"/>
          <w:sz w:val="22"/>
          <w:szCs w:val="22"/>
          <w:rtl/>
        </w:rPr>
        <w:t xml:space="preserve">  מאפיינים של סביבה טכנולוגית של קבלת החלטות. יסודות תורת קבלת ההחלטות ותורת התועלת. קיפול וצמצום עצי החלטה. פונקציות תועלת כמבטאות גישות לסיכון ופרופילים של תלות בהון.</w:t>
      </w:r>
      <w:r w:rsidR="004A0285" w:rsidRPr="00195EC5">
        <w:rPr>
          <w:rFonts w:ascii="Arial" w:hAnsi="Arial" w:cs="Arial"/>
          <w:sz w:val="22"/>
          <w:szCs w:val="22"/>
          <w:rtl/>
        </w:rPr>
        <w:t xml:space="preserve"> החלטות קבוצתיות וחלוקת סיכונים.</w:t>
      </w:r>
      <w:r w:rsidRPr="00195EC5">
        <w:rPr>
          <w:rFonts w:ascii="Arial" w:hAnsi="Arial" w:cs="Arial"/>
          <w:sz w:val="22"/>
          <w:szCs w:val="22"/>
          <w:rtl/>
        </w:rPr>
        <w:t xml:space="preserve"> פתרון דוגמאות במעבדת מחשבים.</w:t>
      </w:r>
    </w:p>
    <w:p w:rsidR="00F92B7B" w:rsidRPr="00195EC5" w:rsidRDefault="00F92B7B" w:rsidP="00546B3D">
      <w:pPr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1832A3" w:rsidRDefault="00F92B7B" w:rsidP="001832A3">
      <w:pPr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2"/>
          <w:u w:val="single"/>
          <w:rtl/>
        </w:rPr>
      </w:pPr>
      <w:r w:rsidRPr="00195EC5">
        <w:rPr>
          <w:rFonts w:ascii="Arial" w:hAnsi="Arial" w:cs="Arial"/>
          <w:b/>
          <w:bCs/>
          <w:sz w:val="22"/>
          <w:szCs w:val="22"/>
          <w:u w:val="single"/>
          <w:rtl/>
        </w:rPr>
        <w:t>אופטימיזציה סטטית</w:t>
      </w:r>
      <w:r w:rsidRPr="00195EC5">
        <w:rPr>
          <w:rFonts w:ascii="Arial" w:hAnsi="Arial" w:cs="Arial"/>
          <w:b/>
          <w:bCs/>
          <w:sz w:val="22"/>
          <w:szCs w:val="22"/>
          <w:rtl/>
        </w:rPr>
        <w:t>.</w:t>
      </w:r>
      <w:r w:rsidRPr="00195EC5">
        <w:rPr>
          <w:rFonts w:ascii="Arial" w:hAnsi="Arial" w:cs="Arial"/>
          <w:sz w:val="22"/>
          <w:szCs w:val="22"/>
          <w:rtl/>
        </w:rPr>
        <w:t xml:space="preserve"> מקרי מבחן </w:t>
      </w:r>
      <w:r w:rsidRPr="00195EC5">
        <w:rPr>
          <w:rFonts w:ascii="Arial" w:hAnsi="Arial" w:cs="Arial"/>
          <w:sz w:val="22"/>
          <w:szCs w:val="22"/>
        </w:rPr>
        <w:t>(case studies)</w:t>
      </w:r>
      <w:r w:rsidRPr="00195EC5">
        <w:rPr>
          <w:rFonts w:ascii="Arial" w:hAnsi="Arial" w:cs="Arial"/>
          <w:sz w:val="22"/>
          <w:szCs w:val="22"/>
          <w:rtl/>
        </w:rPr>
        <w:t xml:space="preserve"> באופטימיזציה סטטית קלאסית, מעולם ניהול הטכנולוגיה. שימוש בתוכנות מסחריות, שני שיעורים במעבדת מחשבים.</w:t>
      </w:r>
    </w:p>
    <w:p w:rsidR="009540E0" w:rsidRDefault="009540E0" w:rsidP="001832A3">
      <w:pPr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F92B7B" w:rsidRPr="00195EC5" w:rsidRDefault="001832A3" w:rsidP="001832A3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rtl/>
        </w:rPr>
      </w:pPr>
      <w:r w:rsidRPr="00195EC5">
        <w:rPr>
          <w:rFonts w:ascii="Arial" w:hAnsi="Arial" w:cs="Arial"/>
          <w:b/>
          <w:bCs/>
          <w:sz w:val="22"/>
          <w:szCs w:val="22"/>
          <w:u w:val="single"/>
          <w:rtl/>
        </w:rPr>
        <w:t xml:space="preserve"> </w:t>
      </w:r>
      <w:r w:rsidR="00F92B7B" w:rsidRPr="00195EC5">
        <w:rPr>
          <w:rFonts w:ascii="Arial" w:hAnsi="Arial" w:cs="Arial"/>
          <w:b/>
          <w:bCs/>
          <w:sz w:val="22"/>
          <w:szCs w:val="22"/>
          <w:u w:val="single"/>
          <w:rtl/>
        </w:rPr>
        <w:t>החלטות בניהול פרויקטי מו"פ</w:t>
      </w:r>
      <w:r w:rsidR="00F92B7B" w:rsidRPr="00195EC5">
        <w:rPr>
          <w:rFonts w:ascii="Arial" w:hAnsi="Arial" w:cs="Arial"/>
          <w:b/>
          <w:bCs/>
          <w:sz w:val="22"/>
          <w:szCs w:val="22"/>
          <w:rtl/>
        </w:rPr>
        <w:t>.</w:t>
      </w:r>
      <w:r w:rsidR="00F92B7B" w:rsidRPr="00195EC5">
        <w:rPr>
          <w:rFonts w:ascii="Arial" w:hAnsi="Arial" w:cs="Arial"/>
          <w:sz w:val="22"/>
          <w:szCs w:val="22"/>
          <w:rtl/>
        </w:rPr>
        <w:t xml:space="preserve">  </w:t>
      </w:r>
      <w:r w:rsidR="007E6838" w:rsidRPr="00195EC5">
        <w:rPr>
          <w:rFonts w:ascii="Arial" w:hAnsi="Arial" w:cs="Arial"/>
          <w:sz w:val="22"/>
          <w:szCs w:val="22"/>
          <w:rtl/>
        </w:rPr>
        <w:t>הצגה קצרה של מושג המשוואה הדיפרנציאלי</w:t>
      </w:r>
      <w:r w:rsidR="00AD7395" w:rsidRPr="00195EC5">
        <w:rPr>
          <w:rFonts w:ascii="Arial" w:hAnsi="Arial" w:cs="Arial"/>
          <w:sz w:val="22"/>
          <w:szCs w:val="22"/>
          <w:rtl/>
        </w:rPr>
        <w:t xml:space="preserve">ת. </w:t>
      </w:r>
      <w:r w:rsidR="007E6838" w:rsidRPr="00195EC5">
        <w:rPr>
          <w:rFonts w:ascii="Arial" w:hAnsi="Arial" w:cs="Arial"/>
          <w:sz w:val="22"/>
          <w:szCs w:val="22"/>
          <w:rtl/>
        </w:rPr>
        <w:t xml:space="preserve">תובנות ניהוליות ממודלים מתמטיים ופתרון משוואות. </w:t>
      </w:r>
      <w:r w:rsidR="00F92B7B" w:rsidRPr="00195EC5">
        <w:rPr>
          <w:rFonts w:ascii="Arial" w:hAnsi="Arial" w:cs="Arial"/>
          <w:sz w:val="22"/>
          <w:szCs w:val="22"/>
          <w:rtl/>
        </w:rPr>
        <w:t xml:space="preserve">מודלים מתמטיים בסיסיים של ניהול פרויקטי מו"פ סיכון. </w:t>
      </w:r>
    </w:p>
    <w:p w:rsidR="00DD686B" w:rsidRPr="00195EC5" w:rsidRDefault="00DD686B" w:rsidP="00546B3D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DD686B" w:rsidRPr="00195EC5" w:rsidRDefault="003529D3" w:rsidP="00075945">
      <w:pPr>
        <w:pStyle w:val="2"/>
        <w:rPr>
          <w:rtl/>
        </w:rPr>
      </w:pPr>
      <w:r>
        <w:rPr>
          <w:rtl/>
        </w:rPr>
        <w:t xml:space="preserve">ג. </w:t>
      </w:r>
      <w:r w:rsidR="00DD686B" w:rsidRPr="00195EC5">
        <w:rPr>
          <w:rtl/>
        </w:rPr>
        <w:t>חובות הקורס:</w:t>
      </w:r>
    </w:p>
    <w:p w:rsidR="00CB0752" w:rsidRPr="00195EC5" w:rsidRDefault="00CB0752" w:rsidP="00546B3D">
      <w:pPr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2"/>
          <w:rtl/>
        </w:rPr>
      </w:pPr>
    </w:p>
    <w:p w:rsidR="00DD686B" w:rsidRPr="00195EC5" w:rsidRDefault="00DD686B" w:rsidP="00546B3D">
      <w:pPr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195EC5">
        <w:rPr>
          <w:rFonts w:ascii="Arial" w:hAnsi="Arial" w:cs="Arial"/>
          <w:b/>
          <w:bCs/>
          <w:sz w:val="22"/>
          <w:szCs w:val="22"/>
          <w:rtl/>
        </w:rPr>
        <w:t>דרישות קדם:</w:t>
      </w:r>
      <w:r w:rsidR="003C1CE8" w:rsidRPr="00195EC5">
        <w:rPr>
          <w:rFonts w:ascii="Arial" w:hAnsi="Arial" w:cs="Arial"/>
          <w:b/>
          <w:bCs/>
          <w:sz w:val="22"/>
          <w:szCs w:val="22"/>
          <w:rtl/>
        </w:rPr>
        <w:t xml:space="preserve"> </w:t>
      </w:r>
      <w:r w:rsidR="003C1CE8" w:rsidRPr="00195EC5">
        <w:rPr>
          <w:rFonts w:ascii="Arial" w:hAnsi="Arial" w:cs="Arial"/>
          <w:sz w:val="22"/>
          <w:szCs w:val="22"/>
          <w:rtl/>
        </w:rPr>
        <w:t>מתמטיקה 1,2</w:t>
      </w:r>
      <w:r w:rsidR="003C1CE8" w:rsidRPr="00195EC5">
        <w:rPr>
          <w:rFonts w:ascii="Arial" w:hAnsi="Arial" w:cs="Arial"/>
          <w:b/>
          <w:bCs/>
          <w:sz w:val="22"/>
          <w:szCs w:val="22"/>
          <w:rtl/>
        </w:rPr>
        <w:t>.</w:t>
      </w:r>
    </w:p>
    <w:p w:rsidR="00DD686B" w:rsidRPr="00195EC5" w:rsidRDefault="00DD686B" w:rsidP="00546B3D">
      <w:pPr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195EC5">
        <w:rPr>
          <w:rFonts w:ascii="Arial" w:hAnsi="Arial" w:cs="Arial"/>
          <w:b/>
          <w:bCs/>
          <w:sz w:val="22"/>
          <w:szCs w:val="22"/>
          <w:rtl/>
        </w:rPr>
        <w:t>חובות</w:t>
      </w:r>
      <w:r w:rsidR="00093154" w:rsidRPr="00195EC5">
        <w:rPr>
          <w:rFonts w:ascii="Arial" w:hAnsi="Arial" w:cs="Arial"/>
          <w:b/>
          <w:bCs/>
          <w:sz w:val="22"/>
          <w:szCs w:val="22"/>
          <w:rtl/>
        </w:rPr>
        <w:t xml:space="preserve"> ו</w:t>
      </w:r>
      <w:r w:rsidRPr="00195EC5">
        <w:rPr>
          <w:rFonts w:ascii="Arial" w:hAnsi="Arial" w:cs="Arial"/>
          <w:b/>
          <w:bCs/>
          <w:sz w:val="22"/>
          <w:szCs w:val="22"/>
          <w:rtl/>
        </w:rPr>
        <w:t>מטלות:</w:t>
      </w:r>
      <w:r w:rsidR="00093154" w:rsidRPr="00195EC5">
        <w:rPr>
          <w:rFonts w:ascii="Arial" w:hAnsi="Arial" w:cs="Arial"/>
          <w:b/>
          <w:bCs/>
          <w:sz w:val="22"/>
          <w:szCs w:val="22"/>
          <w:rtl/>
        </w:rPr>
        <w:t xml:space="preserve"> </w:t>
      </w:r>
      <w:r w:rsidR="00093154" w:rsidRPr="00195EC5">
        <w:rPr>
          <w:rFonts w:ascii="Arial" w:hAnsi="Arial" w:cs="Arial"/>
          <w:sz w:val="22"/>
          <w:szCs w:val="22"/>
          <w:rtl/>
        </w:rPr>
        <w:t>נוכחות בשיעורים ובפגישות במעבדת המחשבים. הגשת מינימום 70% מהתרגילים. עמידה בבחינ</w:t>
      </w:r>
      <w:r w:rsidR="00AD7395" w:rsidRPr="00195EC5">
        <w:rPr>
          <w:rFonts w:ascii="Arial" w:hAnsi="Arial" w:cs="Arial"/>
          <w:sz w:val="22"/>
          <w:szCs w:val="22"/>
          <w:rtl/>
        </w:rPr>
        <w:t>ה קורסית</w:t>
      </w:r>
      <w:r w:rsidR="00093154" w:rsidRPr="00195EC5">
        <w:rPr>
          <w:rFonts w:ascii="Arial" w:hAnsi="Arial" w:cs="Arial"/>
          <w:sz w:val="22"/>
          <w:szCs w:val="22"/>
          <w:rtl/>
        </w:rPr>
        <w:t xml:space="preserve"> (חובת מעבר).</w:t>
      </w:r>
    </w:p>
    <w:p w:rsidR="001832A3" w:rsidRDefault="00DD686B" w:rsidP="001832A3">
      <w:pPr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2"/>
          <w:rtl/>
        </w:rPr>
      </w:pPr>
      <w:r w:rsidRPr="00195EC5">
        <w:rPr>
          <w:rFonts w:ascii="Arial" w:hAnsi="Arial" w:cs="Arial"/>
          <w:b/>
          <w:bCs/>
          <w:sz w:val="22"/>
          <w:szCs w:val="22"/>
          <w:rtl/>
        </w:rPr>
        <w:t>מרכיבי הציון הסופי</w:t>
      </w:r>
      <w:r w:rsidRPr="00195EC5">
        <w:rPr>
          <w:rFonts w:ascii="Arial" w:hAnsi="Arial" w:cs="Arial"/>
          <w:sz w:val="22"/>
          <w:szCs w:val="22"/>
          <w:rtl/>
        </w:rPr>
        <w:t>:</w:t>
      </w:r>
      <w:r w:rsidR="00093154" w:rsidRPr="00195EC5">
        <w:rPr>
          <w:rFonts w:ascii="Arial" w:hAnsi="Arial" w:cs="Arial"/>
          <w:sz w:val="22"/>
          <w:szCs w:val="22"/>
          <w:rtl/>
        </w:rPr>
        <w:t xml:space="preserve"> 10% ציון תרגילים. </w:t>
      </w:r>
      <w:r w:rsidR="00AD7395" w:rsidRPr="00195EC5">
        <w:rPr>
          <w:rFonts w:ascii="Arial" w:hAnsi="Arial" w:cs="Arial"/>
          <w:sz w:val="22"/>
          <w:szCs w:val="22"/>
          <w:rtl/>
        </w:rPr>
        <w:t>9</w:t>
      </w:r>
      <w:r w:rsidR="00093154" w:rsidRPr="00195EC5">
        <w:rPr>
          <w:rFonts w:ascii="Arial" w:hAnsi="Arial" w:cs="Arial"/>
          <w:sz w:val="22"/>
          <w:szCs w:val="22"/>
          <w:rtl/>
        </w:rPr>
        <w:t>0% ציון בחינ</w:t>
      </w:r>
      <w:r w:rsidR="00AD7395" w:rsidRPr="00195EC5">
        <w:rPr>
          <w:rFonts w:ascii="Arial" w:hAnsi="Arial" w:cs="Arial"/>
          <w:sz w:val="22"/>
          <w:szCs w:val="22"/>
          <w:rtl/>
        </w:rPr>
        <w:t>ה.</w:t>
      </w:r>
    </w:p>
    <w:p w:rsidR="00CB0752" w:rsidRPr="00195EC5" w:rsidRDefault="001832A3" w:rsidP="001832A3">
      <w:pPr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2"/>
          <w:rtl/>
        </w:rPr>
      </w:pPr>
      <w:r w:rsidRPr="00195EC5">
        <w:rPr>
          <w:rFonts w:ascii="Arial" w:hAnsi="Arial" w:cs="Arial"/>
          <w:b/>
          <w:bCs/>
          <w:sz w:val="22"/>
          <w:szCs w:val="22"/>
          <w:rtl/>
        </w:rPr>
        <w:t xml:space="preserve"> </w:t>
      </w:r>
    </w:p>
    <w:p w:rsidR="001832A3" w:rsidRDefault="003529D3" w:rsidP="001832A3">
      <w:pPr>
        <w:pStyle w:val="2"/>
        <w:rPr>
          <w:b w:val="0"/>
          <w:bCs w:val="0"/>
          <w:rtl/>
        </w:rPr>
      </w:pPr>
      <w:r>
        <w:rPr>
          <w:rtl/>
        </w:rPr>
        <w:t xml:space="preserve">ד. </w:t>
      </w:r>
      <w:r w:rsidR="00DD686B" w:rsidRPr="00195EC5">
        <w:rPr>
          <w:rtl/>
        </w:rPr>
        <w:t>ביבליוגרפיה:</w:t>
      </w:r>
    </w:p>
    <w:p w:rsidR="001832A3" w:rsidRPr="001832A3" w:rsidRDefault="001832A3" w:rsidP="001832A3"/>
    <w:p w:rsidR="00DD686B" w:rsidRPr="001832A3" w:rsidRDefault="00DD686B" w:rsidP="001832A3">
      <w:pPr>
        <w:pStyle w:val="3"/>
        <w:rPr>
          <w:rFonts w:ascii="Arial" w:hAnsi="Arial" w:cs="Arial"/>
          <w:b/>
          <w:bCs/>
          <w:color w:val="auto"/>
          <w:sz w:val="22"/>
          <w:szCs w:val="22"/>
          <w:rtl/>
        </w:rPr>
      </w:pPr>
      <w:r w:rsidRPr="001832A3">
        <w:rPr>
          <w:rFonts w:ascii="Arial" w:hAnsi="Arial" w:cs="Arial"/>
          <w:b/>
          <w:bCs/>
          <w:color w:val="auto"/>
          <w:sz w:val="22"/>
          <w:szCs w:val="22"/>
          <w:rtl/>
        </w:rPr>
        <w:t xml:space="preserve"> ספרי הלימוד (</w:t>
      </w:r>
      <w:r w:rsidRPr="001832A3">
        <w:rPr>
          <w:rFonts w:ascii="Arial" w:hAnsi="Arial" w:cs="Arial"/>
          <w:b/>
          <w:bCs/>
          <w:color w:val="auto"/>
          <w:sz w:val="22"/>
          <w:szCs w:val="22"/>
        </w:rPr>
        <w:t>textbooks</w:t>
      </w:r>
      <w:r w:rsidRPr="001832A3">
        <w:rPr>
          <w:rFonts w:ascii="Arial" w:hAnsi="Arial" w:cs="Arial"/>
          <w:b/>
          <w:bCs/>
          <w:color w:val="auto"/>
          <w:sz w:val="22"/>
          <w:szCs w:val="22"/>
          <w:rtl/>
        </w:rPr>
        <w:t>)</w:t>
      </w:r>
      <w:r w:rsidR="003C1CE8" w:rsidRPr="001832A3">
        <w:rPr>
          <w:rFonts w:ascii="Arial" w:hAnsi="Arial" w:cs="Arial"/>
          <w:b/>
          <w:bCs/>
          <w:color w:val="auto"/>
          <w:sz w:val="22"/>
          <w:szCs w:val="22"/>
          <w:rtl/>
        </w:rPr>
        <w:t xml:space="preserve">: </w:t>
      </w:r>
    </w:p>
    <w:p w:rsidR="00004DB0" w:rsidRPr="00195EC5" w:rsidRDefault="00004DB0" w:rsidP="00546B3D">
      <w:pPr>
        <w:pStyle w:val="CourseRefEnglish"/>
        <w:numPr>
          <w:ilvl w:val="0"/>
          <w:numId w:val="12"/>
        </w:num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195EC5">
        <w:rPr>
          <w:rFonts w:ascii="Arial" w:hAnsi="Arial" w:cs="Arial"/>
          <w:sz w:val="22"/>
          <w:szCs w:val="22"/>
        </w:rPr>
        <w:t xml:space="preserve">Hillier F.S. &amp; Lieberman G.J., </w:t>
      </w:r>
      <w:r w:rsidRPr="00195EC5">
        <w:rPr>
          <w:rFonts w:ascii="Arial" w:hAnsi="Arial" w:cs="Arial"/>
          <w:i/>
          <w:iCs/>
          <w:sz w:val="22"/>
          <w:szCs w:val="22"/>
        </w:rPr>
        <w:t>Introduction to Operation</w:t>
      </w:r>
      <w:r w:rsidR="001C2D1C" w:rsidRPr="00195EC5">
        <w:rPr>
          <w:rFonts w:ascii="Arial" w:hAnsi="Arial" w:cs="Arial"/>
          <w:i/>
          <w:iCs/>
          <w:sz w:val="22"/>
          <w:szCs w:val="22"/>
        </w:rPr>
        <w:t>s</w:t>
      </w:r>
      <w:r w:rsidRPr="00195EC5">
        <w:rPr>
          <w:rFonts w:ascii="Arial" w:hAnsi="Arial" w:cs="Arial"/>
          <w:i/>
          <w:iCs/>
          <w:sz w:val="22"/>
          <w:szCs w:val="22"/>
        </w:rPr>
        <w:t xml:space="preserve"> Research</w:t>
      </w:r>
      <w:r w:rsidRPr="00195EC5">
        <w:rPr>
          <w:rFonts w:ascii="Arial" w:hAnsi="Arial" w:cs="Arial"/>
          <w:sz w:val="22"/>
          <w:szCs w:val="22"/>
        </w:rPr>
        <w:t>, 8</w:t>
      </w:r>
      <w:r w:rsidRPr="00195EC5">
        <w:rPr>
          <w:rFonts w:ascii="Arial" w:hAnsi="Arial" w:cs="Arial"/>
          <w:sz w:val="22"/>
          <w:szCs w:val="22"/>
          <w:vertAlign w:val="superscript"/>
        </w:rPr>
        <w:t>th</w:t>
      </w:r>
      <w:r w:rsidRPr="00195EC5">
        <w:rPr>
          <w:rFonts w:ascii="Arial" w:hAnsi="Arial" w:cs="Arial"/>
          <w:sz w:val="22"/>
          <w:szCs w:val="22"/>
        </w:rPr>
        <w:t xml:space="preserve"> ed. McGraw-Hill, 2005.  Chapter 15 on </w:t>
      </w:r>
      <w:r w:rsidR="00283935" w:rsidRPr="00195EC5">
        <w:rPr>
          <w:rFonts w:ascii="Arial" w:hAnsi="Arial" w:cs="Arial"/>
          <w:sz w:val="22"/>
          <w:szCs w:val="22"/>
        </w:rPr>
        <w:t>D</w:t>
      </w:r>
      <w:r w:rsidRPr="00195EC5">
        <w:rPr>
          <w:rFonts w:ascii="Arial" w:hAnsi="Arial" w:cs="Arial"/>
          <w:sz w:val="22"/>
          <w:szCs w:val="22"/>
        </w:rPr>
        <w:t xml:space="preserve">ecision </w:t>
      </w:r>
      <w:r w:rsidR="00283935" w:rsidRPr="00195EC5">
        <w:rPr>
          <w:rFonts w:ascii="Arial" w:hAnsi="Arial" w:cs="Arial"/>
          <w:sz w:val="22"/>
          <w:szCs w:val="22"/>
        </w:rPr>
        <w:t>A</w:t>
      </w:r>
      <w:r w:rsidRPr="00195EC5">
        <w:rPr>
          <w:rFonts w:ascii="Arial" w:hAnsi="Arial" w:cs="Arial"/>
          <w:sz w:val="22"/>
          <w:szCs w:val="22"/>
        </w:rPr>
        <w:t>nalysis.</w:t>
      </w:r>
    </w:p>
    <w:p w:rsidR="00D755A6" w:rsidRPr="00195EC5" w:rsidRDefault="00B860A6" w:rsidP="00546B3D">
      <w:pPr>
        <w:pStyle w:val="CourseRefEnglish"/>
        <w:numPr>
          <w:ilvl w:val="0"/>
          <w:numId w:val="0"/>
        </w:num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2060"/>
          <w:sz w:val="22"/>
          <w:szCs w:val="22"/>
        </w:rPr>
        <w:t>658.4032 HIL i8</w:t>
      </w:r>
      <w:r w:rsidR="00D755A6" w:rsidRPr="00195EC5">
        <w:rPr>
          <w:rFonts w:ascii="Arial" w:hAnsi="Arial" w:cs="Arial"/>
          <w:b/>
          <w:bCs/>
          <w:color w:val="002060"/>
          <w:sz w:val="22"/>
          <w:szCs w:val="22"/>
        </w:rPr>
        <w:t xml:space="preserve"> </w:t>
      </w:r>
      <w:r w:rsidR="008535D1" w:rsidRPr="00195EC5">
        <w:rPr>
          <w:rFonts w:ascii="Arial" w:hAnsi="Arial" w:cs="Arial"/>
          <w:b/>
          <w:bCs/>
          <w:color w:val="002060"/>
          <w:sz w:val="22"/>
          <w:szCs w:val="22"/>
        </w:rPr>
        <w:t xml:space="preserve">(1120036) – </w:t>
      </w:r>
      <w:r w:rsidR="008535D1" w:rsidRPr="00195EC5">
        <w:rPr>
          <w:rFonts w:ascii="Arial" w:hAnsi="Arial" w:cs="Arial"/>
          <w:b/>
          <w:bCs/>
          <w:color w:val="002060"/>
          <w:sz w:val="22"/>
          <w:szCs w:val="22"/>
          <w:rtl/>
        </w:rPr>
        <w:t>מהדורת 2005</w:t>
      </w:r>
    </w:p>
    <w:p w:rsidR="00A06481" w:rsidRPr="00195EC5" w:rsidRDefault="00A06481" w:rsidP="00546B3D">
      <w:pPr>
        <w:pStyle w:val="CourseRefEnglish"/>
        <w:numPr>
          <w:ilvl w:val="0"/>
          <w:numId w:val="0"/>
        </w:numPr>
        <w:tabs>
          <w:tab w:val="left" w:pos="284"/>
        </w:tabs>
        <w:rPr>
          <w:rFonts w:ascii="Arial" w:hAnsi="Arial" w:cs="Arial"/>
          <w:b/>
          <w:bCs/>
          <w:color w:val="002060"/>
          <w:sz w:val="22"/>
          <w:szCs w:val="22"/>
        </w:rPr>
      </w:pPr>
      <w:r w:rsidRPr="00195EC5">
        <w:rPr>
          <w:rFonts w:ascii="Arial" w:hAnsi="Arial" w:cs="Arial"/>
          <w:b/>
          <w:bCs/>
          <w:color w:val="002060"/>
          <w:sz w:val="22"/>
          <w:szCs w:val="22"/>
        </w:rPr>
        <w:t xml:space="preserve">658.4032 HIL i10 (2387330) – </w:t>
      </w:r>
      <w:r w:rsidRPr="00195EC5">
        <w:rPr>
          <w:rFonts w:ascii="Arial" w:hAnsi="Arial" w:cs="Arial"/>
          <w:b/>
          <w:bCs/>
          <w:color w:val="002060"/>
          <w:sz w:val="22"/>
          <w:szCs w:val="22"/>
          <w:rtl/>
        </w:rPr>
        <w:t>מהדורת 2015</w:t>
      </w:r>
    </w:p>
    <w:p w:rsidR="00004DB0" w:rsidRPr="00195EC5" w:rsidRDefault="00004DB0" w:rsidP="00546B3D">
      <w:pPr>
        <w:tabs>
          <w:tab w:val="left" w:pos="284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7A53C1" w:rsidRPr="00195EC5" w:rsidRDefault="004A0285" w:rsidP="00546B3D">
      <w:pPr>
        <w:pStyle w:val="NormalWeb"/>
        <w:numPr>
          <w:ilvl w:val="0"/>
          <w:numId w:val="1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2"/>
          <w:szCs w:val="22"/>
        </w:rPr>
      </w:pPr>
      <w:r w:rsidRPr="00195EC5">
        <w:rPr>
          <w:rFonts w:ascii="Arial" w:hAnsi="Arial" w:cs="Arial"/>
          <w:sz w:val="22"/>
          <w:szCs w:val="22"/>
        </w:rPr>
        <w:t>Raiffa</w:t>
      </w:r>
      <w:r w:rsidR="003C1CE8" w:rsidRPr="00195EC5">
        <w:rPr>
          <w:rFonts w:ascii="Arial" w:hAnsi="Arial" w:cs="Arial"/>
          <w:sz w:val="22"/>
          <w:szCs w:val="22"/>
        </w:rPr>
        <w:t xml:space="preserve">, H., </w:t>
      </w:r>
      <w:r w:rsidR="003C1CE8" w:rsidRPr="00195EC5">
        <w:rPr>
          <w:rFonts w:ascii="Arial" w:hAnsi="Arial" w:cs="Arial"/>
          <w:i/>
          <w:iCs/>
          <w:sz w:val="22"/>
          <w:szCs w:val="22"/>
        </w:rPr>
        <w:t>Decision Analysis</w:t>
      </w:r>
      <w:r w:rsidR="007A53C1" w:rsidRPr="00195EC5">
        <w:rPr>
          <w:rFonts w:ascii="Arial" w:hAnsi="Arial" w:cs="Arial"/>
          <w:i/>
          <w:iCs/>
          <w:sz w:val="22"/>
          <w:szCs w:val="22"/>
        </w:rPr>
        <w:t>: introductory lectures on choices under uncertainty.</w:t>
      </w:r>
      <w:r w:rsidR="007A53C1" w:rsidRPr="00195EC5">
        <w:rPr>
          <w:rFonts w:ascii="Arial" w:hAnsi="Arial" w:cs="Arial"/>
          <w:sz w:val="22"/>
          <w:szCs w:val="22"/>
        </w:rPr>
        <w:t xml:space="preserve"> Addison-Wesley, 1968.  McGraw-Hill, 1988.</w:t>
      </w:r>
    </w:p>
    <w:p w:rsidR="00423479" w:rsidRPr="00195EC5" w:rsidRDefault="00423479" w:rsidP="00546B3D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b/>
          <w:bCs/>
          <w:color w:val="002060"/>
          <w:sz w:val="22"/>
          <w:szCs w:val="22"/>
        </w:rPr>
      </w:pPr>
      <w:r w:rsidRPr="00195EC5">
        <w:rPr>
          <w:rFonts w:ascii="Arial" w:hAnsi="Arial" w:cs="Arial"/>
          <w:b/>
          <w:bCs/>
          <w:color w:val="002060"/>
          <w:sz w:val="22"/>
          <w:szCs w:val="22"/>
          <w:rtl/>
        </w:rPr>
        <w:t>)</w:t>
      </w:r>
      <w:r w:rsidRPr="00195EC5">
        <w:rPr>
          <w:rFonts w:ascii="Arial" w:hAnsi="Arial" w:cs="Arial"/>
          <w:b/>
          <w:bCs/>
          <w:color w:val="002060"/>
          <w:sz w:val="22"/>
          <w:szCs w:val="22"/>
        </w:rPr>
        <w:t>462401</w:t>
      </w:r>
      <w:r w:rsidRPr="00195EC5">
        <w:rPr>
          <w:rFonts w:ascii="Arial" w:hAnsi="Arial" w:cs="Arial"/>
          <w:b/>
          <w:bCs/>
          <w:color w:val="002060"/>
          <w:sz w:val="22"/>
          <w:szCs w:val="22"/>
          <w:rtl/>
        </w:rPr>
        <w:t>(</w:t>
      </w:r>
      <w:r w:rsidRPr="00195EC5">
        <w:rPr>
          <w:rFonts w:ascii="Arial" w:hAnsi="Arial" w:cs="Arial"/>
          <w:b/>
          <w:bCs/>
          <w:color w:val="002060"/>
          <w:sz w:val="22"/>
          <w:szCs w:val="22"/>
        </w:rPr>
        <w:t xml:space="preserve"> RAI</w:t>
      </w:r>
      <w:r w:rsidRPr="00195EC5">
        <w:rPr>
          <w:rFonts w:ascii="Arial" w:hAnsi="Arial" w:cs="Arial"/>
          <w:sz w:val="22"/>
          <w:szCs w:val="22"/>
          <w:rtl/>
        </w:rPr>
        <w:t xml:space="preserve"> </w:t>
      </w:r>
      <w:r w:rsidRPr="00195EC5">
        <w:rPr>
          <w:rFonts w:ascii="Arial" w:hAnsi="Arial" w:cs="Arial"/>
          <w:sz w:val="22"/>
          <w:szCs w:val="22"/>
        </w:rPr>
        <w:t xml:space="preserve"> </w:t>
      </w:r>
      <w:r w:rsidRPr="00195EC5">
        <w:rPr>
          <w:rFonts w:ascii="Arial" w:hAnsi="Arial" w:cs="Arial"/>
          <w:b/>
          <w:bCs/>
          <w:color w:val="002060"/>
          <w:sz w:val="22"/>
          <w:szCs w:val="22"/>
          <w:rtl/>
        </w:rPr>
        <w:t xml:space="preserve">בספריית כלכלה </w:t>
      </w:r>
      <w:r w:rsidR="00E15E0F" w:rsidRPr="00195EC5">
        <w:rPr>
          <w:rFonts w:ascii="Arial" w:hAnsi="Arial" w:cs="Arial"/>
          <w:b/>
          <w:bCs/>
          <w:color w:val="002060"/>
          <w:sz w:val="22"/>
          <w:szCs w:val="22"/>
          <w:rtl/>
        </w:rPr>
        <w:t>-</w:t>
      </w:r>
      <w:r w:rsidRPr="00195EC5">
        <w:rPr>
          <w:rFonts w:ascii="Arial" w:hAnsi="Arial" w:cs="Arial"/>
          <w:b/>
          <w:bCs/>
          <w:color w:val="002060"/>
          <w:sz w:val="22"/>
          <w:szCs w:val="22"/>
          <w:rtl/>
        </w:rPr>
        <w:t xml:space="preserve"> שמור לפי</w:t>
      </w:r>
    </w:p>
    <w:p w:rsidR="00423479" w:rsidRPr="00195EC5" w:rsidRDefault="00423479" w:rsidP="00546B3D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rtl/>
        </w:rPr>
      </w:pPr>
      <w:r w:rsidRPr="00195EC5">
        <w:rPr>
          <w:rFonts w:ascii="Arial" w:hAnsi="Arial" w:cs="Arial"/>
          <w:b/>
          <w:bCs/>
          <w:color w:val="002060"/>
          <w:sz w:val="22"/>
          <w:szCs w:val="22"/>
          <w:rtl/>
        </w:rPr>
        <w:t>)</w:t>
      </w:r>
      <w:r w:rsidRPr="00195EC5">
        <w:rPr>
          <w:rFonts w:ascii="Arial" w:hAnsi="Arial" w:cs="Arial"/>
          <w:b/>
          <w:bCs/>
          <w:color w:val="002060"/>
          <w:sz w:val="22"/>
          <w:szCs w:val="22"/>
        </w:rPr>
        <w:t>462401</w:t>
      </w:r>
      <w:r w:rsidRPr="00195EC5">
        <w:rPr>
          <w:rFonts w:ascii="Arial" w:hAnsi="Arial" w:cs="Arial"/>
          <w:b/>
          <w:bCs/>
          <w:color w:val="002060"/>
          <w:sz w:val="22"/>
          <w:szCs w:val="22"/>
          <w:rtl/>
        </w:rPr>
        <w:t>(</w:t>
      </w:r>
      <w:r w:rsidRPr="00195EC5">
        <w:rPr>
          <w:rFonts w:ascii="Arial" w:hAnsi="Arial" w:cs="Arial"/>
          <w:b/>
          <w:bCs/>
          <w:color w:val="002060"/>
          <w:sz w:val="22"/>
          <w:szCs w:val="22"/>
        </w:rPr>
        <w:t xml:space="preserve">  650.19 RAI d </w:t>
      </w:r>
      <w:r w:rsidR="00E15E0F" w:rsidRPr="00195EC5">
        <w:rPr>
          <w:rFonts w:ascii="Arial" w:hAnsi="Arial" w:cs="Arial"/>
          <w:b/>
          <w:bCs/>
          <w:color w:val="002060"/>
          <w:sz w:val="22"/>
          <w:szCs w:val="22"/>
          <w:rtl/>
        </w:rPr>
        <w:t>-</w:t>
      </w:r>
      <w:r w:rsidRPr="00195EC5">
        <w:rPr>
          <w:rFonts w:ascii="Arial" w:hAnsi="Arial" w:cs="Arial"/>
          <w:b/>
          <w:bCs/>
          <w:color w:val="002060"/>
          <w:sz w:val="22"/>
          <w:szCs w:val="22"/>
        </w:rPr>
        <w:t xml:space="preserve"> </w:t>
      </w:r>
      <w:r w:rsidRPr="00195EC5">
        <w:rPr>
          <w:rFonts w:ascii="Arial" w:hAnsi="Arial" w:cs="Arial"/>
          <w:b/>
          <w:bCs/>
          <w:color w:val="002060"/>
          <w:sz w:val="22"/>
          <w:szCs w:val="22"/>
          <w:rtl/>
        </w:rPr>
        <w:t>בספריית פסיכולוגיה</w:t>
      </w:r>
    </w:p>
    <w:p w:rsidR="00093154" w:rsidRPr="00195EC5" w:rsidRDefault="00093154" w:rsidP="00546B3D">
      <w:pPr>
        <w:tabs>
          <w:tab w:val="left" w:pos="284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7218B7" w:rsidRPr="00195EC5" w:rsidRDefault="007218B7" w:rsidP="00546B3D">
      <w:pPr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2"/>
          <w:rtl/>
        </w:rPr>
      </w:pPr>
    </w:p>
    <w:p w:rsidR="003C1CE8" w:rsidRPr="00D165A3" w:rsidRDefault="003C1CE8" w:rsidP="00D165A3">
      <w:pPr>
        <w:pStyle w:val="3"/>
        <w:rPr>
          <w:rFonts w:ascii="Arial" w:hAnsi="Arial" w:cs="Arial"/>
          <w:b/>
          <w:bCs/>
          <w:color w:val="auto"/>
          <w:sz w:val="22"/>
          <w:szCs w:val="22"/>
          <w:rtl/>
        </w:rPr>
      </w:pPr>
      <w:r w:rsidRPr="00D165A3">
        <w:rPr>
          <w:rFonts w:ascii="Arial" w:hAnsi="Arial" w:cs="Arial"/>
          <w:b/>
          <w:bCs/>
          <w:color w:val="auto"/>
          <w:sz w:val="22"/>
          <w:szCs w:val="22"/>
          <w:rtl/>
        </w:rPr>
        <w:t>ספרי עזר נוספים:</w:t>
      </w:r>
    </w:p>
    <w:p w:rsidR="003C1CE8" w:rsidRPr="00195EC5" w:rsidRDefault="003C1CE8" w:rsidP="00546B3D">
      <w:pPr>
        <w:numPr>
          <w:ilvl w:val="0"/>
          <w:numId w:val="11"/>
        </w:numPr>
        <w:tabs>
          <w:tab w:val="left" w:pos="284"/>
        </w:tabs>
        <w:bidi w:val="0"/>
        <w:ind w:left="0" w:firstLine="0"/>
        <w:jc w:val="both"/>
        <w:rPr>
          <w:rFonts w:ascii="Arial" w:hAnsi="Arial" w:cs="Arial"/>
          <w:i/>
          <w:iCs/>
          <w:sz w:val="22"/>
          <w:szCs w:val="22"/>
        </w:rPr>
      </w:pPr>
      <w:r w:rsidRPr="00195EC5">
        <w:rPr>
          <w:rFonts w:ascii="Arial" w:hAnsi="Arial" w:cs="Arial"/>
          <w:sz w:val="22"/>
          <w:szCs w:val="22"/>
        </w:rPr>
        <w:t>Avriel</w:t>
      </w:r>
      <w:r w:rsidR="00283935" w:rsidRPr="00195EC5">
        <w:rPr>
          <w:rFonts w:ascii="Arial" w:hAnsi="Arial" w:cs="Arial"/>
          <w:sz w:val="22"/>
          <w:szCs w:val="22"/>
        </w:rPr>
        <w:t xml:space="preserve"> M. &amp;</w:t>
      </w:r>
      <w:r w:rsidRPr="00195EC5">
        <w:rPr>
          <w:rFonts w:ascii="Arial" w:hAnsi="Arial" w:cs="Arial"/>
          <w:sz w:val="22"/>
          <w:szCs w:val="22"/>
        </w:rPr>
        <w:t xml:space="preserve"> Golany</w:t>
      </w:r>
      <w:r w:rsidR="00283935" w:rsidRPr="00195EC5">
        <w:rPr>
          <w:rFonts w:ascii="Arial" w:hAnsi="Arial" w:cs="Arial"/>
          <w:sz w:val="22"/>
          <w:szCs w:val="22"/>
        </w:rPr>
        <w:t xml:space="preserve"> B., </w:t>
      </w:r>
      <w:hyperlink r:id="rId8" w:history="1">
        <w:r w:rsidR="00283935" w:rsidRPr="00195EC5">
          <w:rPr>
            <w:rStyle w:val="Hyperlink"/>
            <w:rFonts w:ascii="Arial" w:hAnsi="Arial" w:cs="Arial"/>
            <w:i/>
            <w:iCs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Mathematical Programming for Industrial Engineers</w:t>
        </w:r>
      </w:hyperlink>
      <w:r w:rsidR="00283935" w:rsidRPr="00195EC5">
        <w:rPr>
          <w:rFonts w:ascii="Arial" w:hAnsi="Arial" w:cs="Arial"/>
          <w:i/>
          <w:iCs/>
          <w:sz w:val="22"/>
          <w:szCs w:val="22"/>
        </w:rPr>
        <w:t xml:space="preserve">, </w:t>
      </w:r>
      <w:r w:rsidR="00283935" w:rsidRPr="00195EC5">
        <w:rPr>
          <w:rFonts w:ascii="Arial" w:hAnsi="Arial" w:cs="Arial"/>
          <w:sz w:val="22"/>
          <w:szCs w:val="22"/>
        </w:rPr>
        <w:t>M. Dekker, 1996</w:t>
      </w:r>
      <w:r w:rsidR="00283935" w:rsidRPr="00195EC5">
        <w:rPr>
          <w:rFonts w:ascii="Arial" w:hAnsi="Arial" w:cs="Arial"/>
          <w:i/>
          <w:iCs/>
          <w:sz w:val="22"/>
          <w:szCs w:val="22"/>
        </w:rPr>
        <w:t>.</w:t>
      </w:r>
    </w:p>
    <w:p w:rsidR="00A231EE" w:rsidRPr="00195EC5" w:rsidRDefault="00A231EE" w:rsidP="00546B3D">
      <w:pPr>
        <w:tabs>
          <w:tab w:val="left" w:pos="284"/>
        </w:tabs>
        <w:bidi w:val="0"/>
        <w:jc w:val="both"/>
        <w:rPr>
          <w:rFonts w:ascii="Arial" w:hAnsi="Arial" w:cs="Arial"/>
          <w:b/>
          <w:bCs/>
          <w:color w:val="002060"/>
          <w:sz w:val="22"/>
          <w:szCs w:val="22"/>
          <w:rtl/>
        </w:rPr>
      </w:pPr>
      <w:r w:rsidRPr="00195EC5">
        <w:rPr>
          <w:rFonts w:ascii="Arial" w:hAnsi="Arial" w:cs="Arial"/>
          <w:b/>
          <w:bCs/>
          <w:color w:val="002060"/>
          <w:sz w:val="22"/>
          <w:szCs w:val="22"/>
          <w:rtl/>
        </w:rPr>
        <w:t>אין</w:t>
      </w:r>
    </w:p>
    <w:p w:rsidR="00004DB0" w:rsidRPr="00195EC5" w:rsidRDefault="00004DB0" w:rsidP="00546B3D">
      <w:pPr>
        <w:tabs>
          <w:tab w:val="left" w:pos="284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3C1CE8" w:rsidRPr="00195EC5" w:rsidRDefault="003C1CE8" w:rsidP="00546B3D">
      <w:pPr>
        <w:numPr>
          <w:ilvl w:val="0"/>
          <w:numId w:val="11"/>
        </w:numPr>
        <w:tabs>
          <w:tab w:val="left" w:pos="284"/>
        </w:tabs>
        <w:bidi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195EC5">
        <w:rPr>
          <w:rFonts w:ascii="Arial" w:hAnsi="Arial" w:cs="Arial"/>
          <w:sz w:val="22"/>
          <w:szCs w:val="22"/>
        </w:rPr>
        <w:t xml:space="preserve">Linstone, H. A., </w:t>
      </w:r>
      <w:r w:rsidRPr="00C02E56">
        <w:rPr>
          <w:rFonts w:ascii="Arial" w:hAnsi="Arial" w:cs="Arial"/>
          <w:i/>
          <w:iCs/>
          <w:sz w:val="22"/>
          <w:szCs w:val="22"/>
          <w:bdr w:val="none" w:sz="0" w:space="0" w:color="auto" w:frame="1"/>
        </w:rPr>
        <w:t>Decision Making for Technology Executives</w:t>
      </w:r>
      <w:r w:rsidRPr="00195EC5">
        <w:rPr>
          <w:rFonts w:ascii="Arial" w:hAnsi="Arial" w:cs="Arial"/>
          <w:sz w:val="22"/>
          <w:szCs w:val="22"/>
        </w:rPr>
        <w:t>, Artech House, 1999 (free e-book).</w:t>
      </w:r>
    </w:p>
    <w:p w:rsidR="00A231EE" w:rsidRPr="00195EC5" w:rsidRDefault="00A231EE" w:rsidP="00546B3D">
      <w:pPr>
        <w:tabs>
          <w:tab w:val="left" w:pos="284"/>
        </w:tabs>
        <w:bidi w:val="0"/>
        <w:jc w:val="both"/>
        <w:rPr>
          <w:rFonts w:ascii="Arial" w:hAnsi="Arial" w:cs="Arial"/>
          <w:b/>
          <w:bCs/>
          <w:color w:val="002060"/>
          <w:sz w:val="22"/>
          <w:szCs w:val="22"/>
          <w:rtl/>
        </w:rPr>
      </w:pPr>
      <w:r w:rsidRPr="00195EC5">
        <w:rPr>
          <w:rFonts w:ascii="Arial" w:hAnsi="Arial" w:cs="Arial"/>
          <w:b/>
          <w:bCs/>
          <w:color w:val="002060"/>
          <w:sz w:val="22"/>
          <w:szCs w:val="22"/>
          <w:rtl/>
        </w:rPr>
        <w:t>אין</w:t>
      </w:r>
    </w:p>
    <w:p w:rsidR="003C1CE8" w:rsidRPr="00195EC5" w:rsidRDefault="003C1CE8" w:rsidP="00546B3D">
      <w:pPr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2"/>
          <w:rtl/>
        </w:rPr>
      </w:pPr>
    </w:p>
    <w:p w:rsidR="003C1CE8" w:rsidRPr="00195EC5" w:rsidRDefault="003C1CE8" w:rsidP="00546B3D">
      <w:pPr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2"/>
          <w:rtl/>
        </w:rPr>
      </w:pPr>
    </w:p>
    <w:p w:rsidR="004A0285" w:rsidRPr="00195EC5" w:rsidRDefault="004A0285" w:rsidP="00546B3D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rtl/>
        </w:rPr>
      </w:pPr>
      <w:r w:rsidRPr="00195EC5">
        <w:rPr>
          <w:rFonts w:ascii="Arial" w:hAnsi="Arial" w:cs="Arial"/>
          <w:b/>
          <w:bCs/>
          <w:sz w:val="22"/>
          <w:szCs w:val="22"/>
          <w:rtl/>
        </w:rPr>
        <w:t>חומר מחייב למבחנים:</w:t>
      </w:r>
      <w:r w:rsidRPr="00195EC5">
        <w:rPr>
          <w:rFonts w:ascii="Arial" w:hAnsi="Arial" w:cs="Arial"/>
          <w:sz w:val="22"/>
          <w:szCs w:val="22"/>
          <w:rtl/>
        </w:rPr>
        <w:t xml:space="preserve"> החומר שנלמד בכיתה.</w:t>
      </w:r>
    </w:p>
    <w:p w:rsidR="004A0285" w:rsidRPr="00195EC5" w:rsidRDefault="004A0285" w:rsidP="00546B3D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rtl/>
        </w:rPr>
      </w:pPr>
    </w:p>
    <w:sectPr w:rsidR="004A0285" w:rsidRPr="00195EC5" w:rsidSect="004A15E5">
      <w:headerReference w:type="default" r:id="rId9"/>
      <w:footerReference w:type="default" r:id="rId10"/>
      <w:pgSz w:w="11906" w:h="16838" w:code="9"/>
      <w:pgMar w:top="1134" w:right="1134" w:bottom="1134" w:left="1134" w:header="567" w:footer="567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5AE" w:rsidRDefault="00E045AE">
      <w:r>
        <w:separator/>
      </w:r>
    </w:p>
  </w:endnote>
  <w:endnote w:type="continuationSeparator" w:id="0">
    <w:p w:rsidR="00E045AE" w:rsidRDefault="00E0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A5C" w:rsidRDefault="00EB2A5C" w:rsidP="00DD686B">
    <w:pPr>
      <w:pStyle w:val="a7"/>
      <w:jc w:val="right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D4756C">
      <w:rPr>
        <w:rStyle w:val="a9"/>
        <w:noProof/>
        <w:rtl/>
      </w:rPr>
      <w:t>2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5AE" w:rsidRDefault="00E045AE">
      <w:r>
        <w:separator/>
      </w:r>
    </w:p>
  </w:footnote>
  <w:footnote w:type="continuationSeparator" w:id="0">
    <w:p w:rsidR="00E045AE" w:rsidRDefault="00E04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A5C" w:rsidRDefault="00EB2A5C" w:rsidP="00DD686B">
    <w:pPr>
      <w:pStyle w:val="a5"/>
      <w:jc w:val="center"/>
      <w:rPr>
        <w:color w:val="333333"/>
        <w:rtl/>
      </w:rPr>
    </w:pPr>
  </w:p>
  <w:p w:rsidR="00EB2A5C" w:rsidRPr="006F3984" w:rsidRDefault="00EB2A5C" w:rsidP="00DD686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A54280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3325D1"/>
    <w:multiLevelType w:val="hybridMultilevel"/>
    <w:tmpl w:val="40C681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D5022B"/>
    <w:multiLevelType w:val="hybridMultilevel"/>
    <w:tmpl w:val="84E487F2"/>
    <w:lvl w:ilvl="0" w:tplc="B9D4A54A">
      <w:start w:val="1"/>
      <w:numFmt w:val="decimal"/>
      <w:lvlText w:val="%1."/>
      <w:lvlJc w:val="left"/>
      <w:pPr>
        <w:ind w:left="386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  <w:rPr>
        <w:rFonts w:cs="Times New Roman"/>
      </w:rPr>
    </w:lvl>
  </w:abstractNum>
  <w:abstractNum w:abstractNumId="3" w15:restartNumberingAfterBreak="0">
    <w:nsid w:val="3907715D"/>
    <w:multiLevelType w:val="hybridMultilevel"/>
    <w:tmpl w:val="D4902C82"/>
    <w:lvl w:ilvl="0" w:tplc="B5BEBD3A">
      <w:start w:val="1"/>
      <w:numFmt w:val="hebrew1"/>
      <w:lvlText w:val="%1."/>
      <w:lvlJc w:val="left"/>
      <w:pPr>
        <w:ind w:left="386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  <w:rPr>
        <w:rFonts w:cs="Times New Roman"/>
      </w:rPr>
    </w:lvl>
  </w:abstractNum>
  <w:abstractNum w:abstractNumId="4" w15:restartNumberingAfterBreak="0">
    <w:nsid w:val="68600644"/>
    <w:multiLevelType w:val="hybridMultilevel"/>
    <w:tmpl w:val="9DCACA8E"/>
    <w:lvl w:ilvl="0" w:tplc="10283F94">
      <w:start w:val="1"/>
      <w:numFmt w:val="hebrew1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 w15:restartNumberingAfterBreak="0">
    <w:nsid w:val="68F54195"/>
    <w:multiLevelType w:val="hybridMultilevel"/>
    <w:tmpl w:val="A05EAE66"/>
    <w:lvl w:ilvl="0" w:tplc="4294A3C8">
      <w:start w:val="1"/>
      <w:numFmt w:val="hebrew1"/>
      <w:lvlText w:val="%1."/>
      <w:lvlJc w:val="left"/>
      <w:pPr>
        <w:ind w:left="386" w:hanging="360"/>
      </w:pPr>
      <w:rPr>
        <w:rFonts w:cs="Times New Roman"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  <w:rPr>
        <w:rFonts w:cs="Times New Roman"/>
      </w:rPr>
    </w:lvl>
  </w:abstractNum>
  <w:abstractNum w:abstractNumId="6" w15:restartNumberingAfterBreak="0">
    <w:nsid w:val="6AB73B25"/>
    <w:multiLevelType w:val="hybridMultilevel"/>
    <w:tmpl w:val="53CC1B3A"/>
    <w:lvl w:ilvl="0" w:tplc="5E2ADB02">
      <w:start w:val="1"/>
      <w:numFmt w:val="hebrew1"/>
      <w:lvlText w:val="%1."/>
      <w:lvlJc w:val="left"/>
      <w:pPr>
        <w:ind w:left="386" w:hanging="360"/>
      </w:pPr>
      <w:rPr>
        <w:rFonts w:hint="default"/>
        <w:b/>
        <w:color w:val="0000F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7" w15:restartNumberingAfterBreak="0">
    <w:nsid w:val="6C072A50"/>
    <w:multiLevelType w:val="hybridMultilevel"/>
    <w:tmpl w:val="207E0202"/>
    <w:lvl w:ilvl="0" w:tplc="994A259C">
      <w:start w:val="1"/>
      <w:numFmt w:val="bullet"/>
      <w:pStyle w:val="CourseRefEnglish"/>
      <w:lvlText w:val="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7836546C">
      <w:start w:val="1"/>
      <w:numFmt w:val="decimal"/>
      <w:pStyle w:val="CourseRefEnglish"/>
      <w:lvlText w:val="%2."/>
      <w:lvlJc w:val="right"/>
      <w:pPr>
        <w:tabs>
          <w:tab w:val="num" w:pos="1368"/>
        </w:tabs>
        <w:ind w:left="1368" w:hanging="288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5492A"/>
    <w:multiLevelType w:val="hybridMultilevel"/>
    <w:tmpl w:val="7E38A31A"/>
    <w:lvl w:ilvl="0" w:tplc="376EEE24">
      <w:start w:val="1"/>
      <w:numFmt w:val="hebrew1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7"/>
  </w:num>
  <w:num w:numId="11">
    <w:abstractNumId w:val="2"/>
  </w:num>
  <w:num w:numId="12">
    <w:abstractNumId w:val="1"/>
  </w:num>
  <w:num w:numId="13">
    <w:abstractNumId w:val="5"/>
  </w:num>
  <w:num w:numId="14">
    <w:abstractNumId w:val="6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6B"/>
    <w:rsid w:val="000016B0"/>
    <w:rsid w:val="00004DB0"/>
    <w:rsid w:val="00020E40"/>
    <w:rsid w:val="000223D7"/>
    <w:rsid w:val="00027881"/>
    <w:rsid w:val="00033D1F"/>
    <w:rsid w:val="0006487D"/>
    <w:rsid w:val="00070A82"/>
    <w:rsid w:val="00075945"/>
    <w:rsid w:val="00082CAD"/>
    <w:rsid w:val="00093154"/>
    <w:rsid w:val="00093FC6"/>
    <w:rsid w:val="000A0723"/>
    <w:rsid w:val="000A2036"/>
    <w:rsid w:val="000A6C76"/>
    <w:rsid w:val="000B26B8"/>
    <w:rsid w:val="000B2F90"/>
    <w:rsid w:val="000C6A16"/>
    <w:rsid w:val="000D497C"/>
    <w:rsid w:val="00122715"/>
    <w:rsid w:val="00123F73"/>
    <w:rsid w:val="00146DE4"/>
    <w:rsid w:val="00151225"/>
    <w:rsid w:val="00173C76"/>
    <w:rsid w:val="00180371"/>
    <w:rsid w:val="00181271"/>
    <w:rsid w:val="00182802"/>
    <w:rsid w:val="001832A3"/>
    <w:rsid w:val="001878DC"/>
    <w:rsid w:val="0019228F"/>
    <w:rsid w:val="001939F8"/>
    <w:rsid w:val="00195EC5"/>
    <w:rsid w:val="001B41ED"/>
    <w:rsid w:val="001C2D1C"/>
    <w:rsid w:val="001D7E9E"/>
    <w:rsid w:val="001E009A"/>
    <w:rsid w:val="001E1DB6"/>
    <w:rsid w:val="00205067"/>
    <w:rsid w:val="002113DC"/>
    <w:rsid w:val="00215223"/>
    <w:rsid w:val="002307CC"/>
    <w:rsid w:val="002337B3"/>
    <w:rsid w:val="00271BBC"/>
    <w:rsid w:val="00273E30"/>
    <w:rsid w:val="00283935"/>
    <w:rsid w:val="002A06FD"/>
    <w:rsid w:val="002A1569"/>
    <w:rsid w:val="002A3074"/>
    <w:rsid w:val="002C19EC"/>
    <w:rsid w:val="002C2943"/>
    <w:rsid w:val="002D6EC8"/>
    <w:rsid w:val="002E026B"/>
    <w:rsid w:val="002E1F74"/>
    <w:rsid w:val="002F5913"/>
    <w:rsid w:val="002F6D62"/>
    <w:rsid w:val="00322AE9"/>
    <w:rsid w:val="00323F70"/>
    <w:rsid w:val="003269AC"/>
    <w:rsid w:val="00332B56"/>
    <w:rsid w:val="0034180A"/>
    <w:rsid w:val="00347951"/>
    <w:rsid w:val="003529D3"/>
    <w:rsid w:val="00352BD1"/>
    <w:rsid w:val="00354D18"/>
    <w:rsid w:val="00367708"/>
    <w:rsid w:val="003760C4"/>
    <w:rsid w:val="003778A5"/>
    <w:rsid w:val="00382BCD"/>
    <w:rsid w:val="00390267"/>
    <w:rsid w:val="00390F95"/>
    <w:rsid w:val="003A40A8"/>
    <w:rsid w:val="003B48AB"/>
    <w:rsid w:val="003C1CE8"/>
    <w:rsid w:val="003E3593"/>
    <w:rsid w:val="003E6FC5"/>
    <w:rsid w:val="00410117"/>
    <w:rsid w:val="00421576"/>
    <w:rsid w:val="00422580"/>
    <w:rsid w:val="00423479"/>
    <w:rsid w:val="00425A06"/>
    <w:rsid w:val="00427ED2"/>
    <w:rsid w:val="00431BE8"/>
    <w:rsid w:val="004373A7"/>
    <w:rsid w:val="004539F5"/>
    <w:rsid w:val="004749B0"/>
    <w:rsid w:val="00476975"/>
    <w:rsid w:val="004953A0"/>
    <w:rsid w:val="004A0285"/>
    <w:rsid w:val="004A0F46"/>
    <w:rsid w:val="004A107D"/>
    <w:rsid w:val="004A15E5"/>
    <w:rsid w:val="004A2742"/>
    <w:rsid w:val="004C266A"/>
    <w:rsid w:val="004C5515"/>
    <w:rsid w:val="004D3FF8"/>
    <w:rsid w:val="004D6C5E"/>
    <w:rsid w:val="004E46A0"/>
    <w:rsid w:val="004F37BA"/>
    <w:rsid w:val="00505345"/>
    <w:rsid w:val="00536471"/>
    <w:rsid w:val="00542B3D"/>
    <w:rsid w:val="00546B3D"/>
    <w:rsid w:val="005531F5"/>
    <w:rsid w:val="005569F1"/>
    <w:rsid w:val="00561AC5"/>
    <w:rsid w:val="0056603E"/>
    <w:rsid w:val="005750D4"/>
    <w:rsid w:val="00590E92"/>
    <w:rsid w:val="005A7AFC"/>
    <w:rsid w:val="005B3CA2"/>
    <w:rsid w:val="005C11F9"/>
    <w:rsid w:val="005C4FF8"/>
    <w:rsid w:val="005E1373"/>
    <w:rsid w:val="005F7E61"/>
    <w:rsid w:val="006068ED"/>
    <w:rsid w:val="00606E34"/>
    <w:rsid w:val="00610B42"/>
    <w:rsid w:val="00611C6A"/>
    <w:rsid w:val="0061202C"/>
    <w:rsid w:val="006158C7"/>
    <w:rsid w:val="00637B1C"/>
    <w:rsid w:val="00645BC5"/>
    <w:rsid w:val="00653DDF"/>
    <w:rsid w:val="00657033"/>
    <w:rsid w:val="00666C81"/>
    <w:rsid w:val="00670D04"/>
    <w:rsid w:val="006741E1"/>
    <w:rsid w:val="006857FE"/>
    <w:rsid w:val="0069345E"/>
    <w:rsid w:val="006F3984"/>
    <w:rsid w:val="006F6E6E"/>
    <w:rsid w:val="0070271F"/>
    <w:rsid w:val="00703DBD"/>
    <w:rsid w:val="00707B9B"/>
    <w:rsid w:val="00717B12"/>
    <w:rsid w:val="00720048"/>
    <w:rsid w:val="007218B7"/>
    <w:rsid w:val="00721EC7"/>
    <w:rsid w:val="00722A06"/>
    <w:rsid w:val="007242E6"/>
    <w:rsid w:val="00730547"/>
    <w:rsid w:val="00730EC2"/>
    <w:rsid w:val="007704EE"/>
    <w:rsid w:val="00770D70"/>
    <w:rsid w:val="00781F60"/>
    <w:rsid w:val="007857F8"/>
    <w:rsid w:val="00790982"/>
    <w:rsid w:val="007A0B4D"/>
    <w:rsid w:val="007A53C1"/>
    <w:rsid w:val="007A63CE"/>
    <w:rsid w:val="007E6838"/>
    <w:rsid w:val="007F3790"/>
    <w:rsid w:val="007F3B93"/>
    <w:rsid w:val="00800CFD"/>
    <w:rsid w:val="00826ACA"/>
    <w:rsid w:val="00830646"/>
    <w:rsid w:val="0083178C"/>
    <w:rsid w:val="00837A44"/>
    <w:rsid w:val="008535D1"/>
    <w:rsid w:val="00855F71"/>
    <w:rsid w:val="00857973"/>
    <w:rsid w:val="008662C4"/>
    <w:rsid w:val="008A42B1"/>
    <w:rsid w:val="008A436E"/>
    <w:rsid w:val="008B5621"/>
    <w:rsid w:val="008B5A4E"/>
    <w:rsid w:val="008E696B"/>
    <w:rsid w:val="008E6A90"/>
    <w:rsid w:val="008E7958"/>
    <w:rsid w:val="008F07C9"/>
    <w:rsid w:val="008F3571"/>
    <w:rsid w:val="00900146"/>
    <w:rsid w:val="00904991"/>
    <w:rsid w:val="00937D26"/>
    <w:rsid w:val="00941967"/>
    <w:rsid w:val="00950EE6"/>
    <w:rsid w:val="009540E0"/>
    <w:rsid w:val="00956A80"/>
    <w:rsid w:val="00960575"/>
    <w:rsid w:val="00967AAE"/>
    <w:rsid w:val="00972DD2"/>
    <w:rsid w:val="009900D5"/>
    <w:rsid w:val="00994983"/>
    <w:rsid w:val="00995505"/>
    <w:rsid w:val="009C519B"/>
    <w:rsid w:val="009E089B"/>
    <w:rsid w:val="009E09C1"/>
    <w:rsid w:val="009E732A"/>
    <w:rsid w:val="009F5CEC"/>
    <w:rsid w:val="00A06481"/>
    <w:rsid w:val="00A07AEB"/>
    <w:rsid w:val="00A231EE"/>
    <w:rsid w:val="00A37923"/>
    <w:rsid w:val="00A37A01"/>
    <w:rsid w:val="00A446F9"/>
    <w:rsid w:val="00A46C21"/>
    <w:rsid w:val="00A55D77"/>
    <w:rsid w:val="00A703A4"/>
    <w:rsid w:val="00A865C0"/>
    <w:rsid w:val="00A87690"/>
    <w:rsid w:val="00A93839"/>
    <w:rsid w:val="00AA43E5"/>
    <w:rsid w:val="00AA5A0B"/>
    <w:rsid w:val="00AA5AFF"/>
    <w:rsid w:val="00AB42A5"/>
    <w:rsid w:val="00AB659B"/>
    <w:rsid w:val="00AC5179"/>
    <w:rsid w:val="00AD0E0C"/>
    <w:rsid w:val="00AD7395"/>
    <w:rsid w:val="00AE3D2D"/>
    <w:rsid w:val="00AF7667"/>
    <w:rsid w:val="00B01578"/>
    <w:rsid w:val="00B04D0B"/>
    <w:rsid w:val="00B25054"/>
    <w:rsid w:val="00B25F24"/>
    <w:rsid w:val="00B27E17"/>
    <w:rsid w:val="00B65A43"/>
    <w:rsid w:val="00B74775"/>
    <w:rsid w:val="00B827D4"/>
    <w:rsid w:val="00B84332"/>
    <w:rsid w:val="00B860A6"/>
    <w:rsid w:val="00B90E92"/>
    <w:rsid w:val="00B94D12"/>
    <w:rsid w:val="00BD34B6"/>
    <w:rsid w:val="00BD39CF"/>
    <w:rsid w:val="00BE44B1"/>
    <w:rsid w:val="00BE6E4E"/>
    <w:rsid w:val="00BF7582"/>
    <w:rsid w:val="00C01FCF"/>
    <w:rsid w:val="00C02E56"/>
    <w:rsid w:val="00C1700D"/>
    <w:rsid w:val="00C36F5C"/>
    <w:rsid w:val="00C40B9C"/>
    <w:rsid w:val="00C50842"/>
    <w:rsid w:val="00C53622"/>
    <w:rsid w:val="00C6111A"/>
    <w:rsid w:val="00C647BF"/>
    <w:rsid w:val="00C65131"/>
    <w:rsid w:val="00C769A7"/>
    <w:rsid w:val="00C77337"/>
    <w:rsid w:val="00C81334"/>
    <w:rsid w:val="00C82132"/>
    <w:rsid w:val="00CA5C69"/>
    <w:rsid w:val="00CA63BA"/>
    <w:rsid w:val="00CB0752"/>
    <w:rsid w:val="00CB3CDA"/>
    <w:rsid w:val="00CD0AEA"/>
    <w:rsid w:val="00CD5480"/>
    <w:rsid w:val="00CD766D"/>
    <w:rsid w:val="00D00461"/>
    <w:rsid w:val="00D165A3"/>
    <w:rsid w:val="00D34773"/>
    <w:rsid w:val="00D45837"/>
    <w:rsid w:val="00D4756C"/>
    <w:rsid w:val="00D6357F"/>
    <w:rsid w:val="00D70E31"/>
    <w:rsid w:val="00D755A6"/>
    <w:rsid w:val="00D818EF"/>
    <w:rsid w:val="00D912A4"/>
    <w:rsid w:val="00D95E1F"/>
    <w:rsid w:val="00DA095F"/>
    <w:rsid w:val="00DA32D2"/>
    <w:rsid w:val="00DB01B7"/>
    <w:rsid w:val="00DC166C"/>
    <w:rsid w:val="00DD5C04"/>
    <w:rsid w:val="00DD686B"/>
    <w:rsid w:val="00E01AEF"/>
    <w:rsid w:val="00E045AE"/>
    <w:rsid w:val="00E12CE1"/>
    <w:rsid w:val="00E1332E"/>
    <w:rsid w:val="00E15E0F"/>
    <w:rsid w:val="00E16CD1"/>
    <w:rsid w:val="00E21501"/>
    <w:rsid w:val="00E26E49"/>
    <w:rsid w:val="00E5094B"/>
    <w:rsid w:val="00E75758"/>
    <w:rsid w:val="00E81D90"/>
    <w:rsid w:val="00E95E79"/>
    <w:rsid w:val="00EA055B"/>
    <w:rsid w:val="00EA6B31"/>
    <w:rsid w:val="00EB2A5C"/>
    <w:rsid w:val="00EB7DFA"/>
    <w:rsid w:val="00EC009D"/>
    <w:rsid w:val="00EE5DD2"/>
    <w:rsid w:val="00EE7E68"/>
    <w:rsid w:val="00EF0F21"/>
    <w:rsid w:val="00F07CE3"/>
    <w:rsid w:val="00F1164B"/>
    <w:rsid w:val="00F11BC6"/>
    <w:rsid w:val="00F14F87"/>
    <w:rsid w:val="00F151C2"/>
    <w:rsid w:val="00F249BB"/>
    <w:rsid w:val="00F36AA8"/>
    <w:rsid w:val="00F61594"/>
    <w:rsid w:val="00F65D31"/>
    <w:rsid w:val="00F667E9"/>
    <w:rsid w:val="00F81407"/>
    <w:rsid w:val="00F924BE"/>
    <w:rsid w:val="00F92B7B"/>
    <w:rsid w:val="00F95A5E"/>
    <w:rsid w:val="00F974D1"/>
    <w:rsid w:val="00FE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28284BD-8E80-4259-8C22-FE899392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832A3"/>
    <w:pPr>
      <w:bidi/>
      <w:spacing w:after="0" w:line="240" w:lineRule="auto"/>
    </w:pPr>
    <w:rPr>
      <w:sz w:val="24"/>
      <w:szCs w:val="24"/>
    </w:rPr>
  </w:style>
  <w:style w:type="paragraph" w:styleId="1">
    <w:name w:val="heading 1"/>
    <w:basedOn w:val="a0"/>
    <w:next w:val="a0"/>
    <w:link w:val="10"/>
    <w:qFormat/>
    <w:locked/>
    <w:rsid w:val="00F249BB"/>
    <w:pPr>
      <w:keepNext/>
      <w:keepLines/>
      <w:spacing w:before="240"/>
      <w:jc w:val="center"/>
      <w:outlineLvl w:val="0"/>
    </w:pPr>
    <w:rPr>
      <w:rFonts w:asciiTheme="minorBidi" w:eastAsiaTheme="majorEastAsia" w:hAnsiTheme="minorBidi" w:cstheme="minorBidi"/>
      <w:b/>
      <w:bCs/>
      <w:sz w:val="28"/>
      <w:szCs w:val="28"/>
    </w:rPr>
  </w:style>
  <w:style w:type="paragraph" w:styleId="2">
    <w:name w:val="heading 2"/>
    <w:basedOn w:val="a0"/>
    <w:next w:val="a0"/>
    <w:link w:val="20"/>
    <w:qFormat/>
    <w:locked/>
    <w:rsid w:val="00D818EF"/>
    <w:pPr>
      <w:tabs>
        <w:tab w:val="left" w:pos="284"/>
      </w:tabs>
      <w:ind w:left="26"/>
      <w:jc w:val="both"/>
      <w:outlineLvl w:val="1"/>
    </w:pPr>
    <w:rPr>
      <w:rFonts w:ascii="Arial" w:hAnsi="Arial" w:cs="Arial"/>
      <w:b/>
      <w:bCs/>
      <w:color w:val="0000FF"/>
      <w:sz w:val="22"/>
      <w:szCs w:val="22"/>
    </w:rPr>
  </w:style>
  <w:style w:type="paragraph" w:styleId="3">
    <w:name w:val="heading 3"/>
    <w:basedOn w:val="a0"/>
    <w:next w:val="a0"/>
    <w:link w:val="30"/>
    <w:qFormat/>
    <w:locked/>
    <w:rsid w:val="001832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DD686B"/>
    <w:pPr>
      <w:bidi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rsid w:val="00DD686B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1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er"/>
    <w:basedOn w:val="a0"/>
    <w:link w:val="a8"/>
    <w:uiPriority w:val="99"/>
    <w:rsid w:val="00DD686B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1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1"/>
    <w:uiPriority w:val="99"/>
    <w:rsid w:val="00DD686B"/>
    <w:rPr>
      <w:rFonts w:cs="Times New Roman"/>
    </w:rPr>
  </w:style>
  <w:style w:type="character" w:styleId="Hyperlink">
    <w:name w:val="Hyperlink"/>
    <w:basedOn w:val="a1"/>
    <w:uiPriority w:val="99"/>
    <w:semiHidden/>
    <w:rsid w:val="004A0285"/>
    <w:rPr>
      <w:rFonts w:cs="Times New Roman"/>
      <w:color w:val="0000FF"/>
      <w:u w:val="single"/>
    </w:rPr>
  </w:style>
  <w:style w:type="character" w:styleId="aa">
    <w:name w:val="Strong"/>
    <w:basedOn w:val="a1"/>
    <w:uiPriority w:val="99"/>
    <w:qFormat/>
    <w:rsid w:val="004A0285"/>
    <w:rPr>
      <w:rFonts w:cs="Times New Roman"/>
      <w:b/>
    </w:rPr>
  </w:style>
  <w:style w:type="character" w:customStyle="1" w:styleId="apple-converted-space">
    <w:name w:val="apple-converted-space"/>
    <w:uiPriority w:val="99"/>
    <w:rsid w:val="004A0285"/>
  </w:style>
  <w:style w:type="paragraph" w:customStyle="1" w:styleId="CourseRefEnglish">
    <w:name w:val="Course Ref English"/>
    <w:basedOn w:val="a"/>
    <w:link w:val="CourseRefEnglishChar"/>
    <w:uiPriority w:val="99"/>
    <w:rsid w:val="003C1CE8"/>
    <w:pPr>
      <w:numPr>
        <w:ilvl w:val="1"/>
        <w:numId w:val="10"/>
      </w:numPr>
      <w:tabs>
        <w:tab w:val="clear" w:pos="1368"/>
        <w:tab w:val="num" w:pos="504"/>
      </w:tabs>
      <w:bidi w:val="0"/>
      <w:ind w:left="504" w:hanging="360"/>
      <w:contextualSpacing w:val="0"/>
    </w:pPr>
  </w:style>
  <w:style w:type="character" w:customStyle="1" w:styleId="CourseRefEnglishChar">
    <w:name w:val="Course Ref English Char"/>
    <w:link w:val="CourseRefEnglish"/>
    <w:uiPriority w:val="99"/>
    <w:locked/>
    <w:rsid w:val="003C1CE8"/>
    <w:rPr>
      <w:sz w:val="24"/>
      <w:szCs w:val="24"/>
    </w:rPr>
  </w:style>
  <w:style w:type="paragraph" w:styleId="a">
    <w:name w:val="List Bullet"/>
    <w:basedOn w:val="a0"/>
    <w:uiPriority w:val="99"/>
    <w:semiHidden/>
    <w:rsid w:val="003C1CE8"/>
    <w:pPr>
      <w:numPr>
        <w:numId w:val="2"/>
      </w:numPr>
      <w:tabs>
        <w:tab w:val="clear" w:pos="360"/>
        <w:tab w:val="num" w:pos="504"/>
      </w:tabs>
      <w:ind w:left="504"/>
      <w:contextualSpacing/>
    </w:pPr>
  </w:style>
  <w:style w:type="paragraph" w:styleId="NormalWeb">
    <w:name w:val="Normal (Web)"/>
    <w:basedOn w:val="a0"/>
    <w:uiPriority w:val="99"/>
    <w:semiHidden/>
    <w:rsid w:val="007A53C1"/>
    <w:pPr>
      <w:bidi w:val="0"/>
      <w:spacing w:before="100" w:beforeAutospacing="1" w:after="100" w:afterAutospacing="1"/>
    </w:pPr>
  </w:style>
  <w:style w:type="character" w:customStyle="1" w:styleId="10">
    <w:name w:val="כותרת 1 תו"/>
    <w:basedOn w:val="a1"/>
    <w:link w:val="1"/>
    <w:rsid w:val="00F249BB"/>
    <w:rPr>
      <w:rFonts w:asciiTheme="minorBidi" w:eastAsiaTheme="majorEastAsia" w:hAnsiTheme="minorBidi" w:cstheme="minorBidi"/>
      <w:b/>
      <w:bCs/>
      <w:sz w:val="28"/>
      <w:szCs w:val="28"/>
    </w:rPr>
  </w:style>
  <w:style w:type="paragraph" w:styleId="ab">
    <w:name w:val="Balloon Text"/>
    <w:basedOn w:val="a0"/>
    <w:link w:val="ac"/>
    <w:uiPriority w:val="99"/>
    <w:semiHidden/>
    <w:unhideWhenUsed/>
    <w:rsid w:val="00F249BB"/>
    <w:rPr>
      <w:rFonts w:ascii="Tahoma" w:hAnsi="Tahoma" w:cs="Tahoma"/>
      <w:sz w:val="18"/>
      <w:szCs w:val="18"/>
    </w:rPr>
  </w:style>
  <w:style w:type="character" w:customStyle="1" w:styleId="ac">
    <w:name w:val="טקסט בלונים תו"/>
    <w:basedOn w:val="a1"/>
    <w:link w:val="ab"/>
    <w:uiPriority w:val="99"/>
    <w:semiHidden/>
    <w:rsid w:val="00F249BB"/>
    <w:rPr>
      <w:rFonts w:ascii="Tahoma" w:hAnsi="Tahoma" w:cs="Tahoma"/>
      <w:sz w:val="18"/>
      <w:szCs w:val="18"/>
    </w:rPr>
  </w:style>
  <w:style w:type="character" w:customStyle="1" w:styleId="20">
    <w:name w:val="כותרת 2 תו"/>
    <w:basedOn w:val="a1"/>
    <w:link w:val="2"/>
    <w:rsid w:val="00D818EF"/>
    <w:rPr>
      <w:rFonts w:ascii="Arial" w:hAnsi="Arial" w:cs="Arial"/>
      <w:b/>
      <w:bCs/>
      <w:color w:val="0000FF"/>
    </w:rPr>
  </w:style>
  <w:style w:type="paragraph" w:styleId="ad">
    <w:name w:val="List Paragraph"/>
    <w:basedOn w:val="a0"/>
    <w:uiPriority w:val="34"/>
    <w:qFormat/>
    <w:rsid w:val="00BF7582"/>
    <w:pPr>
      <w:ind w:left="720"/>
      <w:contextualSpacing/>
    </w:pPr>
  </w:style>
  <w:style w:type="character" w:customStyle="1" w:styleId="30">
    <w:name w:val="כותרת 3 תו"/>
    <w:basedOn w:val="a1"/>
    <w:link w:val="3"/>
    <w:rsid w:val="001832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0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_window(%22https://lib20.bgu.ac.il/F/QDQFYEUAA15NBHG2GP61JLG9M2UFKI6ITEH3BAB3J1VFHJY8Y2-35574?func=service&amp;doc_number=001456110&amp;line_number=0008&amp;service_type=TAG%22)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תאריך עדכון:</vt:lpstr>
      <vt:lpstr>תאריך עדכון:</vt:lpstr>
    </vt:vector>
  </TitlesOfParts>
  <Company>BI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 עדכון:</dc:title>
  <dc:creator>yifat</dc:creator>
  <cp:lastModifiedBy>ענת רוט</cp:lastModifiedBy>
  <cp:revision>2</cp:revision>
  <dcterms:created xsi:type="dcterms:W3CDTF">2017-12-12T07:42:00Z</dcterms:created>
  <dcterms:modified xsi:type="dcterms:W3CDTF">2017-12-12T07:42:00Z</dcterms:modified>
</cp:coreProperties>
</file>