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Default="00DD686B" w:rsidP="00645BC5">
      <w:pPr>
        <w:spacing w:line="360" w:lineRule="auto"/>
        <w:rPr>
          <w:rFonts w:ascii="Arial" w:hAnsi="Arial" w:cs="Tahoma"/>
          <w:bCs/>
          <w:rtl/>
        </w:rPr>
      </w:pPr>
      <w:r>
        <w:rPr>
          <w:rFonts w:ascii="Arial" w:hAnsi="Arial" w:cs="Tahoma"/>
          <w:bCs/>
          <w:sz w:val="36"/>
          <w:szCs w:val="36"/>
          <w:rtl/>
        </w:rPr>
        <w:t xml:space="preserve">         </w:t>
      </w:r>
      <w:r>
        <w:rPr>
          <w:rFonts w:ascii="Arial" w:hAnsi="Arial" w:cs="Tahoma"/>
          <w:bCs/>
          <w:rtl/>
        </w:rPr>
        <w:t xml:space="preserve">                                   </w:t>
      </w:r>
    </w:p>
    <w:p w:rsidR="00DD686B" w:rsidRDefault="00DD686B" w:rsidP="00CB0752">
      <w:pPr>
        <w:spacing w:line="360" w:lineRule="auto"/>
        <w:ind w:left="5040"/>
        <w:rPr>
          <w:rFonts w:ascii="Arial" w:hAnsi="Arial" w:cs="Tahoma"/>
          <w:bCs/>
          <w:sz w:val="36"/>
          <w:szCs w:val="36"/>
          <w:rtl/>
        </w:rPr>
      </w:pPr>
      <w:r w:rsidRPr="002C2943">
        <w:rPr>
          <w:rFonts w:ascii="Arial" w:hAnsi="Arial" w:cs="Tahoma"/>
          <w:bCs/>
          <w:rtl/>
        </w:rPr>
        <w:t>תאריך עדכון:</w:t>
      </w:r>
      <w:r w:rsidR="00CB0752">
        <w:rPr>
          <w:rFonts w:ascii="Arial" w:hAnsi="Arial" w:cs="Tahoma"/>
          <w:bCs/>
          <w:rtl/>
        </w:rPr>
        <w:t xml:space="preserve"> __________</w:t>
      </w:r>
    </w:p>
    <w:p w:rsidR="00CB0752" w:rsidRDefault="00CB0752" w:rsidP="00DD686B">
      <w:pPr>
        <w:spacing w:line="360" w:lineRule="auto"/>
        <w:jc w:val="center"/>
        <w:rPr>
          <w:rFonts w:ascii="Arial" w:hAnsi="Arial" w:cs="Tahoma"/>
          <w:bCs/>
          <w:sz w:val="36"/>
          <w:szCs w:val="36"/>
          <w:rtl/>
        </w:rPr>
      </w:pPr>
    </w:p>
    <w:p w:rsidR="00DD686B" w:rsidRDefault="00DD686B" w:rsidP="00DD686B">
      <w:pPr>
        <w:spacing w:line="360" w:lineRule="auto"/>
        <w:jc w:val="center"/>
        <w:rPr>
          <w:rFonts w:ascii="Arial" w:hAnsi="Arial" w:cs="Tahoma"/>
          <w:bCs/>
          <w:sz w:val="36"/>
          <w:szCs w:val="36"/>
          <w:rtl/>
        </w:rPr>
      </w:pPr>
      <w:r>
        <w:rPr>
          <w:rFonts w:ascii="Arial" w:hAnsi="Arial" w:cs="Tahoma"/>
          <w:bCs/>
          <w:sz w:val="36"/>
          <w:szCs w:val="36"/>
          <w:rtl/>
        </w:rPr>
        <w:t>שם ומספר הקורס</w:t>
      </w:r>
      <w:r w:rsidRPr="002E026B">
        <w:rPr>
          <w:rFonts w:ascii="Arial" w:hAnsi="Arial" w:cs="Tahoma"/>
          <w:bCs/>
          <w:sz w:val="36"/>
          <w:szCs w:val="36"/>
          <w:rtl/>
        </w:rPr>
        <w:t xml:space="preserve">: </w:t>
      </w:r>
      <w:r>
        <w:rPr>
          <w:rFonts w:ascii="Arial" w:hAnsi="Arial" w:cs="Tahoma"/>
          <w:bCs/>
          <w:sz w:val="36"/>
          <w:szCs w:val="36"/>
          <w:rtl/>
        </w:rPr>
        <w:t xml:space="preserve"> </w:t>
      </w:r>
    </w:p>
    <w:p w:rsidR="00CB0752" w:rsidRPr="00CB0752" w:rsidRDefault="00CB0752" w:rsidP="00DD686B">
      <w:pPr>
        <w:spacing w:line="360" w:lineRule="auto"/>
        <w:jc w:val="center"/>
        <w:rPr>
          <w:rFonts w:ascii="Arial" w:hAnsi="Arial" w:cs="Tahoma"/>
          <w:szCs w:val="20"/>
          <w:rtl/>
        </w:rPr>
      </w:pPr>
      <w:r w:rsidRPr="00CB0752">
        <w:rPr>
          <w:rFonts w:ascii="Arial" w:hAnsi="Arial" w:cs="Tahoma"/>
          <w:bCs/>
          <w:sz w:val="36"/>
          <w:szCs w:val="28"/>
          <w:rtl/>
        </w:rPr>
        <w:t>שם המרצה:</w:t>
      </w:r>
      <w:r w:rsidR="00243ADB">
        <w:rPr>
          <w:rFonts w:ascii="Arial" w:hAnsi="Arial" w:cs="Tahoma"/>
          <w:szCs w:val="20"/>
          <w:rtl/>
        </w:rPr>
        <w:t xml:space="preserve"> </w:t>
      </w:r>
      <w:r w:rsidR="00243ADB" w:rsidRPr="00243ADB">
        <w:rPr>
          <w:rFonts w:ascii="Arial" w:hAnsi="Arial" w:cs="Tahoma"/>
          <w:bCs/>
          <w:sz w:val="36"/>
          <w:szCs w:val="28"/>
          <w:rtl/>
        </w:rPr>
        <w:t>ד"ר ענת עקה-זוהר</w:t>
      </w:r>
      <w:r w:rsidR="00243ADB">
        <w:rPr>
          <w:rFonts w:ascii="Arial" w:hAnsi="Arial" w:cs="Tahoma"/>
          <w:szCs w:val="20"/>
          <w:rtl/>
        </w:rPr>
        <w:t xml:space="preserve"> </w:t>
      </w:r>
    </w:p>
    <w:p w:rsidR="00DD686B" w:rsidRPr="002E026B" w:rsidRDefault="00DD686B" w:rsidP="00DD686B">
      <w:pPr>
        <w:spacing w:line="360" w:lineRule="auto"/>
        <w:jc w:val="center"/>
        <w:rPr>
          <w:rFonts w:ascii="Arial" w:hAnsi="Arial" w:cs="Arial"/>
          <w:rtl/>
        </w:rPr>
      </w:pPr>
      <w:r w:rsidRPr="002E026B">
        <w:rPr>
          <w:rFonts w:ascii="Arial" w:hAnsi="Arial" w:cs="Arial"/>
          <w:b/>
          <w:bCs/>
          <w:rtl/>
        </w:rPr>
        <w:t>סוג הקורס:</w:t>
      </w:r>
      <w:r w:rsidRPr="002E026B">
        <w:rPr>
          <w:rFonts w:ascii="Arial" w:hAnsi="Arial" w:cs="Arial"/>
          <w:rtl/>
        </w:rPr>
        <w:t xml:space="preserve"> (</w:t>
      </w:r>
      <w:r w:rsidRPr="000B6A5C">
        <w:rPr>
          <w:rFonts w:ascii="Arial" w:hAnsi="Arial" w:cs="Arial"/>
          <w:u w:val="single"/>
          <w:rtl/>
        </w:rPr>
        <w:t>שיעור</w:t>
      </w:r>
      <w:r w:rsidRPr="002E026B">
        <w:rPr>
          <w:rFonts w:ascii="Arial" w:hAnsi="Arial" w:cs="Arial"/>
          <w:rtl/>
        </w:rPr>
        <w:t>, תרגיל, סמינר, סדנה</w:t>
      </w:r>
      <w:r>
        <w:rPr>
          <w:rFonts w:ascii="Arial" w:hAnsi="Arial" w:cs="Arial"/>
          <w:rtl/>
        </w:rPr>
        <w:t xml:space="preserve"> וכד'</w:t>
      </w:r>
      <w:r w:rsidRPr="002E026B">
        <w:rPr>
          <w:rFonts w:ascii="Arial" w:hAnsi="Arial" w:cs="Arial"/>
          <w:rtl/>
        </w:rPr>
        <w:t>)</w:t>
      </w:r>
    </w:p>
    <w:p w:rsidR="00DD686B" w:rsidRPr="002E026B" w:rsidRDefault="00DD686B" w:rsidP="00E96299">
      <w:pPr>
        <w:spacing w:line="360" w:lineRule="auto"/>
        <w:rPr>
          <w:rFonts w:ascii="Arial" w:hAnsi="Arial" w:cs="Arial"/>
          <w:rtl/>
        </w:rPr>
      </w:pPr>
      <w:r w:rsidRPr="002E026B">
        <w:rPr>
          <w:rFonts w:ascii="Arial" w:hAnsi="Arial" w:cs="Arial"/>
          <w:b/>
          <w:bCs/>
          <w:rtl/>
        </w:rPr>
        <w:t>שנת לימודים</w:t>
      </w:r>
      <w:r w:rsidRPr="002E026B">
        <w:rPr>
          <w:rFonts w:ascii="Arial" w:hAnsi="Arial" w:cs="Arial"/>
          <w:rtl/>
        </w:rPr>
        <w:t xml:space="preserve">: </w:t>
      </w:r>
      <w:r w:rsidR="00DD4986">
        <w:rPr>
          <w:rFonts w:ascii="Arial" w:hAnsi="Arial" w:cs="Arial"/>
          <w:rtl/>
        </w:rPr>
        <w:t>תשע"</w:t>
      </w:r>
      <w:r w:rsidR="00E96299">
        <w:rPr>
          <w:rFonts w:ascii="Arial" w:hAnsi="Arial" w:cs="Arial" w:hint="cs"/>
          <w:rtl/>
        </w:rPr>
        <w:t>ח</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סמסטר</w:t>
      </w:r>
      <w:r w:rsidRPr="002E026B">
        <w:rPr>
          <w:rFonts w:ascii="Arial" w:hAnsi="Arial" w:cs="Arial"/>
          <w:rtl/>
        </w:rPr>
        <w:t xml:space="preserve">: </w:t>
      </w:r>
      <w:r>
        <w:rPr>
          <w:rFonts w:ascii="Arial" w:hAnsi="Arial" w:cs="Arial"/>
          <w:rtl/>
        </w:rPr>
        <w:t xml:space="preserve">  </w:t>
      </w:r>
      <w:r w:rsidR="00DD4986">
        <w:rPr>
          <w:rFonts w:ascii="Arial" w:hAnsi="Arial" w:cs="Arial"/>
          <w:rtl/>
        </w:rPr>
        <w:t>ב'</w:t>
      </w:r>
      <w:r>
        <w:rPr>
          <w:rFonts w:ascii="Arial" w:hAnsi="Arial" w:cs="Arial"/>
          <w:rtl/>
        </w:rPr>
        <w:t xml:space="preserve">                       </w:t>
      </w:r>
      <w:r w:rsidRPr="002E026B">
        <w:rPr>
          <w:rFonts w:ascii="Arial" w:hAnsi="Arial" w:cs="Arial"/>
          <w:rtl/>
        </w:rPr>
        <w:t xml:space="preserve">   </w:t>
      </w:r>
      <w:r w:rsidRPr="002E026B">
        <w:rPr>
          <w:rFonts w:ascii="Arial" w:hAnsi="Arial" w:cs="Arial"/>
          <w:b/>
          <w:bCs/>
          <w:rtl/>
        </w:rPr>
        <w:t>היקף שעות</w:t>
      </w:r>
      <w:r w:rsidRPr="002E026B">
        <w:rPr>
          <w:rFonts w:ascii="Arial" w:hAnsi="Arial" w:cs="Arial"/>
          <w:rtl/>
        </w:rPr>
        <w:t xml:space="preserve">:  </w:t>
      </w:r>
      <w:r w:rsidR="00DD4986">
        <w:rPr>
          <w:rFonts w:ascii="Arial" w:hAnsi="Arial" w:cs="Arial"/>
          <w:rtl/>
        </w:rPr>
        <w:t>2</w:t>
      </w:r>
      <w:r w:rsidR="00243ADB">
        <w:rPr>
          <w:rFonts w:ascii="Arial" w:hAnsi="Arial" w:cs="Arial"/>
          <w:rtl/>
        </w:rPr>
        <w:t xml:space="preserve"> ש"ס</w:t>
      </w:r>
    </w:p>
    <w:p w:rsidR="00DD686B" w:rsidRPr="008E696B" w:rsidRDefault="00DD686B" w:rsidP="00DD686B">
      <w:pPr>
        <w:rPr>
          <w:rFonts w:ascii="Arial" w:hAnsi="Arial" w:cs="Arial"/>
        </w:rPr>
      </w:pPr>
    </w:p>
    <w:p w:rsidR="00DD686B" w:rsidRDefault="00DD686B" w:rsidP="00DD686B">
      <w:pPr>
        <w:spacing w:line="360" w:lineRule="auto"/>
        <w:ind w:left="26"/>
        <w:rPr>
          <w:rFonts w:ascii="Arial" w:hAnsi="Arial" w:cs="Arial"/>
          <w:rtl/>
        </w:rPr>
      </w:pPr>
    </w:p>
    <w:p w:rsidR="00DD686B" w:rsidRPr="00421576" w:rsidRDefault="00DD686B" w:rsidP="00DD686B">
      <w:pPr>
        <w:spacing w:line="360" w:lineRule="auto"/>
        <w:ind w:left="26"/>
        <w:rPr>
          <w:rFonts w:ascii="Arial" w:hAnsi="Arial" w:cs="Arial"/>
          <w:rtl/>
        </w:rPr>
      </w:pPr>
    </w:p>
    <w:p w:rsidR="00DD686B" w:rsidRDefault="00DD686B" w:rsidP="00DD4986">
      <w:pPr>
        <w:numPr>
          <w:ilvl w:val="0"/>
          <w:numId w:val="1"/>
        </w:numPr>
        <w:rPr>
          <w:rFonts w:ascii="Arial" w:hAnsi="Arial" w:cs="Arial"/>
          <w:b/>
          <w:bCs/>
          <w:sz w:val="26"/>
          <w:szCs w:val="26"/>
          <w:rtl/>
        </w:rPr>
      </w:pPr>
      <w:r w:rsidRPr="00670D04">
        <w:rPr>
          <w:rFonts w:ascii="Arial" w:hAnsi="Arial" w:cs="Arial"/>
          <w:b/>
          <w:bCs/>
          <w:color w:val="0000FF"/>
          <w:sz w:val="26"/>
          <w:szCs w:val="26"/>
          <w:rtl/>
        </w:rPr>
        <w:t>מטרות הקורס</w:t>
      </w:r>
      <w:r>
        <w:rPr>
          <w:rFonts w:ascii="Arial" w:hAnsi="Arial" w:cs="Arial"/>
          <w:b/>
          <w:bCs/>
          <w:sz w:val="26"/>
          <w:szCs w:val="26"/>
          <w:rtl/>
        </w:rPr>
        <w:t xml:space="preserve"> (מטרות על / מטרות ספציפיות)</w:t>
      </w:r>
      <w:r w:rsidRPr="009C519B">
        <w:rPr>
          <w:rFonts w:ascii="Arial" w:hAnsi="Arial" w:cs="Arial"/>
          <w:b/>
          <w:bCs/>
          <w:sz w:val="26"/>
          <w:szCs w:val="26"/>
          <w:rtl/>
        </w:rPr>
        <w:t>:</w:t>
      </w:r>
    </w:p>
    <w:p w:rsidR="00DD4986" w:rsidRDefault="00243ADB" w:rsidP="00243ADB">
      <w:pPr>
        <w:ind w:left="386"/>
        <w:rPr>
          <w:rFonts w:ascii="Arial" w:hAnsi="Arial" w:cs="Arial"/>
          <w:b/>
          <w:bCs/>
          <w:sz w:val="26"/>
          <w:szCs w:val="26"/>
          <w:rtl/>
        </w:rPr>
      </w:pPr>
      <w:r>
        <w:rPr>
          <w:rFonts w:ascii="Arial" w:hAnsi="Arial" w:cs="Arial"/>
          <w:b/>
          <w:bCs/>
          <w:sz w:val="26"/>
          <w:szCs w:val="26"/>
          <w:rtl/>
        </w:rPr>
        <w:t xml:space="preserve">בקורס ילמדו מושגי יסוד באיכות ובטיחות הטיפול. יוצגו שיטות לקידום איכות ובטיחות הטיפול תוך דגש על </w:t>
      </w:r>
      <w:r w:rsidRPr="00DD4986">
        <w:rPr>
          <w:rFonts w:ascii="Arial" w:hAnsi="Arial" w:cs="Arial"/>
          <w:b/>
          <w:bCs/>
          <w:sz w:val="26"/>
          <w:szCs w:val="26"/>
          <w:rtl/>
        </w:rPr>
        <w:t>מדידה,</w:t>
      </w:r>
      <w:r>
        <w:rPr>
          <w:rFonts w:ascii="Arial" w:hAnsi="Arial" w:cs="Arial"/>
          <w:b/>
          <w:bCs/>
          <w:sz w:val="26"/>
          <w:szCs w:val="26"/>
          <w:rtl/>
        </w:rPr>
        <w:t xml:space="preserve"> </w:t>
      </w:r>
      <w:r w:rsidR="00DD4986">
        <w:rPr>
          <w:rFonts w:ascii="Arial" w:hAnsi="Arial" w:cs="Arial"/>
          <w:b/>
          <w:bCs/>
          <w:sz w:val="26"/>
          <w:szCs w:val="26"/>
          <w:rtl/>
        </w:rPr>
        <w:t>ש</w:t>
      </w:r>
      <w:r w:rsidR="00DD4986" w:rsidRPr="00DD4986">
        <w:rPr>
          <w:rFonts w:ascii="Arial" w:hAnsi="Arial" w:cs="Arial"/>
          <w:b/>
          <w:bCs/>
          <w:sz w:val="26"/>
          <w:szCs w:val="26"/>
          <w:rtl/>
        </w:rPr>
        <w:t>יפור תהליכים, ניהול סיכונים ובטיחות הטיפול</w:t>
      </w:r>
      <w:r>
        <w:rPr>
          <w:rFonts w:ascii="Arial" w:hAnsi="Arial" w:cs="Arial"/>
          <w:b/>
          <w:bCs/>
          <w:sz w:val="26"/>
          <w:szCs w:val="26"/>
          <w:rtl/>
        </w:rPr>
        <w:t xml:space="preserve">. </w:t>
      </w:r>
    </w:p>
    <w:p w:rsidR="00DD686B" w:rsidRDefault="00DD686B" w:rsidP="00DD686B">
      <w:pPr>
        <w:ind w:left="26"/>
        <w:rPr>
          <w:rFonts w:ascii="Arial" w:hAnsi="Arial" w:cs="Arial"/>
          <w:b/>
          <w:bCs/>
          <w:sz w:val="26"/>
          <w:szCs w:val="26"/>
          <w:rtl/>
        </w:rPr>
      </w:pPr>
    </w:p>
    <w:p w:rsidR="00DD686B" w:rsidRDefault="00DD686B" w:rsidP="00243ADB">
      <w:pPr>
        <w:numPr>
          <w:ilvl w:val="0"/>
          <w:numId w:val="1"/>
        </w:numPr>
        <w:rPr>
          <w:rFonts w:ascii="Arial" w:hAnsi="Arial" w:cs="Arial"/>
          <w:rtl/>
        </w:rPr>
      </w:pPr>
      <w:r w:rsidRPr="00347951">
        <w:rPr>
          <w:rFonts w:ascii="Arial" w:hAnsi="Arial" w:cs="Arial"/>
          <w:b/>
          <w:bCs/>
          <w:color w:val="0000FF"/>
          <w:sz w:val="26"/>
          <w:szCs w:val="26"/>
          <w:rtl/>
        </w:rPr>
        <w:t>תוכן הקורס</w:t>
      </w:r>
      <w:r w:rsidRPr="00B27E17">
        <w:rPr>
          <w:rFonts w:ascii="Arial" w:hAnsi="Arial" w:cs="Arial"/>
          <w:b/>
          <w:bCs/>
          <w:sz w:val="26"/>
          <w:szCs w:val="26"/>
          <w:rtl/>
        </w:rPr>
        <w:t>:</w:t>
      </w:r>
      <w:r w:rsidRPr="002E026B">
        <w:rPr>
          <w:rFonts w:ascii="Arial" w:hAnsi="Arial" w:cs="Arial"/>
          <w:rtl/>
        </w:rPr>
        <w:t xml:space="preserve"> (</w:t>
      </w:r>
      <w:r>
        <w:rPr>
          <w:rFonts w:ascii="Arial" w:hAnsi="Arial" w:cs="Arial"/>
          <w:rtl/>
        </w:rPr>
        <w:t xml:space="preserve">רציונל, </w:t>
      </w:r>
      <w:r w:rsidRPr="002E026B">
        <w:rPr>
          <w:rFonts w:ascii="Arial" w:hAnsi="Arial" w:cs="Arial"/>
          <w:rtl/>
        </w:rPr>
        <w:t>נושאים)</w:t>
      </w:r>
    </w:p>
    <w:p w:rsidR="00243ADB" w:rsidRPr="00243ADB" w:rsidRDefault="00243ADB" w:rsidP="00243ADB">
      <w:pPr>
        <w:ind w:left="368"/>
        <w:jc w:val="both"/>
        <w:rPr>
          <w:rFonts w:ascii="Arial" w:hAnsi="Arial" w:cs="Arial"/>
          <w:rtl/>
        </w:rPr>
      </w:pPr>
      <w:r w:rsidRPr="00243ADB">
        <w:rPr>
          <w:rFonts w:ascii="Arial" w:hAnsi="Arial" w:cs="Arial"/>
          <w:rtl/>
        </w:rPr>
        <w:t xml:space="preserve">מערכת הבריאות הישראלית הגדירה את נושא האיכות בליבת העשייה ואף הצליחה בשנים האחרונות להציג הישגים מרשימים בתחום. מנהלי מערכות בריאות נדרשים כיום להבין ולקדם איכות במוסדות הבריאות. העומדים בראש הארגונים הרפואיים נמדדים היום על ביצועים בתחומים קליניים ועל רמות השירות הניתנות במוסדותיהם, תחומים שבעבר לא היו בפוקוס העשייה. משכך, הצורך במנהלים עם הכשרה בקידום איכות, שיפור תהליכים, מדידה, ניהול סיכונים ובטיחות הטיפול, הינו מורגש יותר ויותר לאור העניין הציבורי הגדל. </w:t>
      </w:r>
    </w:p>
    <w:p w:rsidR="00243ADB" w:rsidRDefault="00243ADB" w:rsidP="00243ADB">
      <w:pPr>
        <w:ind w:left="368"/>
        <w:rPr>
          <w:rFonts w:ascii="Arial" w:hAnsi="Arial" w:cs="Arial"/>
        </w:rPr>
      </w:pPr>
      <w:r w:rsidRPr="00243ADB">
        <w:rPr>
          <w:rFonts w:ascii="Arial" w:hAnsi="Arial" w:cs="Arial"/>
          <w:rtl/>
        </w:rPr>
        <w:t xml:space="preserve">הקורס יאפשר למנהלי מערכות בריאות עתידיים להתמודד עם סוגיות של הנעה וקידום תהליכי איכות, גיוס שותפים והנעת עובדים, בחירה </w:t>
      </w:r>
      <w:proofErr w:type="spellStart"/>
      <w:r w:rsidRPr="00243ADB">
        <w:rPr>
          <w:rFonts w:ascii="Arial" w:hAnsi="Arial" w:cs="Arial"/>
          <w:rtl/>
        </w:rPr>
        <w:t>ותיעדוף</w:t>
      </w:r>
      <w:proofErr w:type="spellEnd"/>
      <w:r w:rsidRPr="00243ADB">
        <w:rPr>
          <w:rFonts w:ascii="Arial" w:hAnsi="Arial" w:cs="Arial"/>
          <w:rtl/>
        </w:rPr>
        <w:t xml:space="preserve"> של נושאים לקידום, ניתוח תהליכים, בסיסי נתונים ואיכות נתונים, ניתוח נתונים והסקת מסקנות.</w:t>
      </w:r>
    </w:p>
    <w:p w:rsidR="00DD686B" w:rsidRPr="002E026B" w:rsidRDefault="00DD686B" w:rsidP="00DD686B">
      <w:pPr>
        <w:ind w:left="26"/>
        <w:rPr>
          <w:rFonts w:ascii="Arial" w:hAnsi="Arial" w:cs="Arial"/>
        </w:rPr>
      </w:pPr>
    </w:p>
    <w:p w:rsidR="00DD686B" w:rsidRDefault="00DD686B" w:rsidP="00DD686B">
      <w:pPr>
        <w:ind w:left="26"/>
        <w:rPr>
          <w:rFonts w:ascii="Arial" w:hAnsi="Arial" w:cs="Arial"/>
          <w:rtl/>
        </w:rPr>
      </w:pPr>
      <w:r>
        <w:rPr>
          <w:rFonts w:ascii="Arial" w:hAnsi="Arial" w:cs="Arial"/>
          <w:b/>
          <w:bCs/>
          <w:sz w:val="26"/>
          <w:szCs w:val="26"/>
          <w:rtl/>
        </w:rPr>
        <w:t xml:space="preserve">    </w:t>
      </w:r>
      <w:r w:rsidRPr="00421576">
        <w:rPr>
          <w:rFonts w:ascii="Arial" w:hAnsi="Arial" w:cs="Arial"/>
          <w:b/>
          <w:bCs/>
          <w:sz w:val="26"/>
          <w:szCs w:val="26"/>
          <w:rtl/>
        </w:rPr>
        <w:t>מהלך השיעורים:</w:t>
      </w:r>
      <w:r w:rsidRPr="002E026B">
        <w:rPr>
          <w:rFonts w:ascii="Arial" w:hAnsi="Arial" w:cs="Arial"/>
          <w:rtl/>
        </w:rPr>
        <w:t xml:space="preserve"> (שיט</w:t>
      </w:r>
      <w:r>
        <w:rPr>
          <w:rFonts w:ascii="Arial" w:hAnsi="Arial" w:cs="Arial"/>
          <w:rtl/>
        </w:rPr>
        <w:t>ו</w:t>
      </w:r>
      <w:r w:rsidRPr="002E026B">
        <w:rPr>
          <w:rFonts w:ascii="Arial" w:hAnsi="Arial" w:cs="Arial"/>
          <w:rtl/>
        </w:rPr>
        <w:t>ת ההוראה, שימוש בטכנולוגיה, מרצים אורחים</w:t>
      </w:r>
      <w:r>
        <w:rPr>
          <w:rFonts w:ascii="Arial" w:hAnsi="Arial" w:cs="Arial"/>
          <w:rtl/>
        </w:rPr>
        <w:t>)</w:t>
      </w:r>
    </w:p>
    <w:p w:rsidR="003B2B99" w:rsidRPr="003B2B99" w:rsidRDefault="003B2B99" w:rsidP="003B2B99">
      <w:pPr>
        <w:ind w:left="26" w:firstLine="342"/>
        <w:rPr>
          <w:rFonts w:ascii="Arial" w:hAnsi="Arial" w:cs="Arial"/>
          <w:rtl/>
        </w:rPr>
      </w:pPr>
      <w:r w:rsidRPr="003B2B99">
        <w:rPr>
          <w:rFonts w:ascii="Arial" w:hAnsi="Arial" w:cs="Arial"/>
          <w:rtl/>
        </w:rPr>
        <w:t xml:space="preserve">הרצאות בשילוב סדנאות </w:t>
      </w:r>
    </w:p>
    <w:p w:rsidR="00DD686B" w:rsidRDefault="00DD686B"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tl/>
        </w:rPr>
      </w:pPr>
    </w:p>
    <w:p w:rsidR="003E4FBC" w:rsidRDefault="003E4FBC" w:rsidP="00DD686B">
      <w:pPr>
        <w:ind w:left="26"/>
        <w:rPr>
          <w:rFonts w:ascii="Arial" w:hAnsi="Arial" w:cs="Arial"/>
          <w:rtl/>
        </w:rPr>
      </w:pPr>
    </w:p>
    <w:p w:rsidR="003E4FBC" w:rsidRDefault="003E4FBC" w:rsidP="00DD686B">
      <w:pPr>
        <w:ind w:left="26"/>
        <w:rPr>
          <w:rFonts w:ascii="Arial" w:hAnsi="Arial" w:cs="Arial"/>
          <w:rtl/>
        </w:rPr>
      </w:pPr>
    </w:p>
    <w:p w:rsidR="003E4FBC" w:rsidRDefault="003E4FBC" w:rsidP="00DD686B">
      <w:pPr>
        <w:ind w:left="26"/>
        <w:rPr>
          <w:rFonts w:ascii="Arial" w:hAnsi="Arial" w:cs="Arial"/>
          <w:rtl/>
        </w:rPr>
      </w:pPr>
    </w:p>
    <w:p w:rsidR="003E4FBC" w:rsidRDefault="003E4FBC" w:rsidP="00DD686B">
      <w:pPr>
        <w:ind w:left="26"/>
        <w:rPr>
          <w:rFonts w:ascii="Arial" w:hAnsi="Arial" w:cs="Arial"/>
          <w:rtl/>
        </w:rPr>
      </w:pPr>
    </w:p>
    <w:p w:rsidR="003B2B99" w:rsidRDefault="003B2B99" w:rsidP="00DD686B">
      <w:pPr>
        <w:ind w:left="26"/>
        <w:rPr>
          <w:rFonts w:ascii="Arial" w:hAnsi="Arial" w:cs="Arial"/>
          <w:rtl/>
        </w:rPr>
      </w:pPr>
    </w:p>
    <w:p w:rsidR="003B2B99" w:rsidRDefault="003B2B99" w:rsidP="00DD686B">
      <w:pPr>
        <w:ind w:left="26"/>
        <w:rPr>
          <w:rFonts w:ascii="Arial" w:hAnsi="Arial" w:cs="Arial"/>
        </w:rPr>
      </w:pPr>
    </w:p>
    <w:p w:rsidR="00DD686B" w:rsidRPr="00960575" w:rsidRDefault="00DD686B" w:rsidP="003E4FBC">
      <w:pPr>
        <w:ind w:left="26"/>
        <w:rPr>
          <w:rFonts w:ascii="Arial" w:hAnsi="Arial" w:cs="Arial"/>
          <w:rtl/>
        </w:rPr>
      </w:pPr>
      <w:r>
        <w:rPr>
          <w:rFonts w:ascii="Arial" w:hAnsi="Arial" w:cs="Arial"/>
          <w:b/>
          <w:bCs/>
          <w:rtl/>
        </w:rPr>
        <w:t xml:space="preserve">    </w:t>
      </w:r>
      <w:r w:rsidRPr="00E75758">
        <w:rPr>
          <w:rFonts w:ascii="Arial" w:hAnsi="Arial" w:cs="Arial"/>
          <w:b/>
          <w:bCs/>
          <w:rtl/>
        </w:rPr>
        <w:t>תכנית הוראה מפורטת לכל השיעורים:</w:t>
      </w:r>
      <w:r>
        <w:rPr>
          <w:rFonts w:ascii="Arial" w:hAnsi="Arial" w:cs="Arial"/>
          <w:b/>
          <w:bCs/>
          <w:rtl/>
        </w:rPr>
        <w:t xml:space="preserve"> </w:t>
      </w:r>
    </w:p>
    <w:tbl>
      <w:tblPr>
        <w:tblStyle w:val="a3"/>
        <w:bidiVisual/>
        <w:tblW w:w="8556" w:type="dxa"/>
        <w:tblInd w:w="0" w:type="dxa"/>
        <w:tblLook w:val="04A0" w:firstRow="1" w:lastRow="0" w:firstColumn="1" w:lastColumn="0" w:noHBand="0" w:noVBand="1"/>
      </w:tblPr>
      <w:tblGrid>
        <w:gridCol w:w="1217"/>
        <w:gridCol w:w="2273"/>
        <w:gridCol w:w="3180"/>
        <w:gridCol w:w="1886"/>
      </w:tblGrid>
      <w:tr w:rsidR="003B2B99" w:rsidRPr="003B2B99" w:rsidTr="007B1A7A">
        <w:tc>
          <w:tcPr>
            <w:tcW w:w="1217" w:type="dxa"/>
          </w:tcPr>
          <w:p w:rsidR="003B2B99" w:rsidRPr="003B2B99" w:rsidRDefault="003B2B99" w:rsidP="00857362">
            <w:pPr>
              <w:rPr>
                <w:rFonts w:cs="Arial"/>
                <w:b/>
                <w:bCs/>
                <w:sz w:val="20"/>
                <w:szCs w:val="20"/>
                <w:rtl/>
              </w:rPr>
            </w:pPr>
            <w:r w:rsidRPr="003B2B99">
              <w:rPr>
                <w:rFonts w:cs="Arial"/>
                <w:b/>
                <w:bCs/>
                <w:sz w:val="20"/>
                <w:szCs w:val="20"/>
                <w:rtl/>
              </w:rPr>
              <w:t xml:space="preserve">שיעור </w:t>
            </w:r>
          </w:p>
        </w:tc>
        <w:tc>
          <w:tcPr>
            <w:tcW w:w="2273" w:type="dxa"/>
          </w:tcPr>
          <w:p w:rsidR="003B2B99" w:rsidRPr="003B2B99" w:rsidRDefault="003B2B99" w:rsidP="00857362">
            <w:pPr>
              <w:jc w:val="center"/>
              <w:rPr>
                <w:rFonts w:cs="Arial"/>
                <w:b/>
                <w:bCs/>
                <w:sz w:val="20"/>
                <w:szCs w:val="20"/>
                <w:rtl/>
              </w:rPr>
            </w:pPr>
            <w:r w:rsidRPr="003B2B99">
              <w:rPr>
                <w:rFonts w:cs="Arial"/>
                <w:b/>
                <w:bCs/>
                <w:sz w:val="20"/>
                <w:szCs w:val="20"/>
                <w:rtl/>
              </w:rPr>
              <w:t xml:space="preserve">נושא השיעור </w:t>
            </w:r>
          </w:p>
        </w:tc>
        <w:tc>
          <w:tcPr>
            <w:tcW w:w="3180" w:type="dxa"/>
          </w:tcPr>
          <w:p w:rsidR="003B2B99" w:rsidRPr="003B2B99" w:rsidRDefault="003B2B99" w:rsidP="00857362">
            <w:pPr>
              <w:jc w:val="center"/>
              <w:rPr>
                <w:rFonts w:cs="Arial"/>
                <w:b/>
                <w:bCs/>
                <w:sz w:val="20"/>
                <w:szCs w:val="20"/>
                <w:rtl/>
              </w:rPr>
            </w:pPr>
            <w:r w:rsidRPr="003B2B99">
              <w:rPr>
                <w:rFonts w:cs="Arial"/>
                <w:b/>
                <w:bCs/>
                <w:sz w:val="20"/>
                <w:szCs w:val="20"/>
                <w:rtl/>
              </w:rPr>
              <w:t xml:space="preserve">תוכן השיעור בקצרה </w:t>
            </w:r>
          </w:p>
        </w:tc>
        <w:tc>
          <w:tcPr>
            <w:tcW w:w="1886" w:type="dxa"/>
          </w:tcPr>
          <w:p w:rsidR="003B2B99" w:rsidRPr="003B2B99" w:rsidRDefault="003B2B99" w:rsidP="00857362">
            <w:pPr>
              <w:jc w:val="center"/>
              <w:rPr>
                <w:rFonts w:cs="Arial"/>
                <w:b/>
                <w:bCs/>
                <w:sz w:val="20"/>
                <w:szCs w:val="20"/>
                <w:rtl/>
              </w:rPr>
            </w:pPr>
            <w:r w:rsidRPr="003B2B99">
              <w:rPr>
                <w:rFonts w:cs="Arial"/>
                <w:b/>
                <w:bCs/>
                <w:sz w:val="20"/>
                <w:szCs w:val="20"/>
                <w:rtl/>
              </w:rPr>
              <w:t xml:space="preserve">שיטת הלימוד </w:t>
            </w:r>
          </w:p>
        </w:tc>
      </w:tr>
      <w:tr w:rsidR="003B2B99" w:rsidRPr="003B2B99" w:rsidTr="007B1A7A">
        <w:trPr>
          <w:trHeight w:val="1879"/>
        </w:trPr>
        <w:tc>
          <w:tcPr>
            <w:tcW w:w="1217" w:type="dxa"/>
          </w:tcPr>
          <w:p w:rsidR="00044AD1" w:rsidRDefault="003E4FBC" w:rsidP="00857362">
            <w:pPr>
              <w:jc w:val="center"/>
              <w:rPr>
                <w:rFonts w:cs="Arial"/>
                <w:sz w:val="20"/>
                <w:szCs w:val="20"/>
                <w:rtl/>
              </w:rPr>
            </w:pPr>
            <w:r>
              <w:rPr>
                <w:rFonts w:cs="Arial" w:hint="cs"/>
                <w:sz w:val="20"/>
                <w:szCs w:val="20"/>
                <w:rtl/>
              </w:rPr>
              <w:t>1</w:t>
            </w:r>
          </w:p>
          <w:p w:rsidR="007A4073" w:rsidRDefault="00413AF3" w:rsidP="00857362">
            <w:pPr>
              <w:jc w:val="center"/>
              <w:rPr>
                <w:rFonts w:cs="Arial"/>
                <w:sz w:val="20"/>
                <w:szCs w:val="20"/>
                <w:rtl/>
              </w:rPr>
            </w:pPr>
            <w:r>
              <w:rPr>
                <w:rFonts w:cs="Arial" w:hint="cs"/>
                <w:sz w:val="20"/>
                <w:szCs w:val="20"/>
                <w:rtl/>
              </w:rPr>
              <w:t>16.3.2018</w:t>
            </w:r>
          </w:p>
          <w:p w:rsidR="007B1A7A" w:rsidRPr="003B2B99" w:rsidRDefault="007B1A7A" w:rsidP="00857362">
            <w:pPr>
              <w:jc w:val="center"/>
              <w:rPr>
                <w:rFonts w:cs="Arial"/>
                <w:sz w:val="20"/>
                <w:szCs w:val="20"/>
                <w:rtl/>
              </w:rPr>
            </w:pPr>
          </w:p>
        </w:tc>
        <w:tc>
          <w:tcPr>
            <w:tcW w:w="2273" w:type="dxa"/>
          </w:tcPr>
          <w:p w:rsidR="003B2B99" w:rsidRPr="003B2B99" w:rsidRDefault="003B2B99" w:rsidP="00857362">
            <w:pPr>
              <w:rPr>
                <w:rFonts w:cs="Arial"/>
                <w:sz w:val="20"/>
                <w:szCs w:val="20"/>
                <w:rtl/>
              </w:rPr>
            </w:pPr>
            <w:r w:rsidRPr="003B2B99">
              <w:rPr>
                <w:rFonts w:cs="Arial"/>
                <w:sz w:val="20"/>
                <w:szCs w:val="20"/>
                <w:rtl/>
              </w:rPr>
              <w:t xml:space="preserve">מבוא לאיכות </w:t>
            </w:r>
          </w:p>
        </w:tc>
        <w:tc>
          <w:tcPr>
            <w:tcW w:w="3180" w:type="dxa"/>
          </w:tcPr>
          <w:p w:rsidR="003B2B99" w:rsidRPr="003B2B99" w:rsidRDefault="003B2B99" w:rsidP="00857362">
            <w:pPr>
              <w:rPr>
                <w:rFonts w:cs="Arial"/>
                <w:sz w:val="20"/>
                <w:szCs w:val="20"/>
                <w:rtl/>
              </w:rPr>
            </w:pPr>
            <w:r w:rsidRPr="003B2B99">
              <w:rPr>
                <w:rFonts w:cs="Arial"/>
                <w:sz w:val="20"/>
                <w:szCs w:val="20"/>
                <w:rtl/>
              </w:rPr>
              <w:t>התפתחות נושא קידום איכות במערכות בריאות בארץ ובעולם.</w:t>
            </w:r>
          </w:p>
          <w:p w:rsidR="003B2B99" w:rsidRPr="003B2B99" w:rsidRDefault="003B2B99" w:rsidP="00857362">
            <w:pPr>
              <w:rPr>
                <w:rFonts w:cs="Arial"/>
                <w:sz w:val="20"/>
                <w:szCs w:val="20"/>
                <w:rtl/>
              </w:rPr>
            </w:pPr>
            <w:r w:rsidRPr="003B2B99">
              <w:rPr>
                <w:rFonts w:cs="Arial"/>
                <w:sz w:val="20"/>
                <w:szCs w:val="20"/>
                <w:rtl/>
              </w:rPr>
              <w:t>השוואה בין התפתחות האיכות בארגונים תעשייתיים והשפעתם על מערכות הבריאות.</w:t>
            </w:r>
          </w:p>
          <w:p w:rsidR="003B2B99" w:rsidRPr="003B2B99" w:rsidRDefault="003B2B99" w:rsidP="00857362">
            <w:pPr>
              <w:rPr>
                <w:rFonts w:cs="Arial"/>
                <w:sz w:val="20"/>
                <w:szCs w:val="20"/>
                <w:rtl/>
              </w:rPr>
            </w:pPr>
            <w:r w:rsidRPr="003B2B99">
              <w:rPr>
                <w:rFonts w:cs="Arial"/>
                <w:sz w:val="20"/>
                <w:szCs w:val="20"/>
                <w:rtl/>
              </w:rPr>
              <w:t xml:space="preserve">הכרת המודל של </w:t>
            </w:r>
            <w:r w:rsidRPr="003B2B99">
              <w:rPr>
                <w:rFonts w:cs="Arial"/>
                <w:sz w:val="20"/>
                <w:szCs w:val="20"/>
              </w:rPr>
              <w:t>(1966)</w:t>
            </w:r>
            <w:r w:rsidRPr="003B2B99">
              <w:rPr>
                <w:rFonts w:cs="Arial"/>
                <w:sz w:val="20"/>
                <w:szCs w:val="20"/>
                <w:rtl/>
              </w:rPr>
              <w:t>.</w:t>
            </w:r>
            <w:r w:rsidRPr="003B2B99">
              <w:rPr>
                <w:rFonts w:cs="Arial"/>
                <w:sz w:val="20"/>
                <w:szCs w:val="20"/>
              </w:rPr>
              <w:t xml:space="preserve"> </w:t>
            </w:r>
            <w:proofErr w:type="spellStart"/>
            <w:r w:rsidRPr="003B2B99">
              <w:rPr>
                <w:rFonts w:cs="Arial"/>
                <w:sz w:val="20"/>
                <w:szCs w:val="20"/>
              </w:rPr>
              <w:t>Avedis</w:t>
            </w:r>
            <w:proofErr w:type="spellEnd"/>
            <w:r w:rsidRPr="003B2B99">
              <w:rPr>
                <w:rFonts w:cs="Arial"/>
                <w:sz w:val="20"/>
                <w:szCs w:val="20"/>
              </w:rPr>
              <w:t xml:space="preserve"> </w:t>
            </w:r>
            <w:proofErr w:type="spellStart"/>
            <w:proofErr w:type="gramStart"/>
            <w:r w:rsidRPr="003B2B99">
              <w:rPr>
                <w:rFonts w:cs="Arial"/>
                <w:sz w:val="20"/>
                <w:szCs w:val="20"/>
              </w:rPr>
              <w:t>Donabedian</w:t>
            </w:r>
            <w:proofErr w:type="spellEnd"/>
            <w:r w:rsidRPr="003B2B99">
              <w:rPr>
                <w:rFonts w:cs="Arial"/>
                <w:sz w:val="20"/>
                <w:szCs w:val="20"/>
              </w:rPr>
              <w:t xml:space="preserve"> </w:t>
            </w:r>
            <w:r w:rsidRPr="003B2B99">
              <w:rPr>
                <w:rFonts w:cs="Arial"/>
                <w:sz w:val="20"/>
                <w:szCs w:val="20"/>
                <w:rtl/>
              </w:rPr>
              <w:t xml:space="preserve"> לפיתוח</w:t>
            </w:r>
            <w:proofErr w:type="gramEnd"/>
            <w:r w:rsidRPr="003B2B99">
              <w:rPr>
                <w:rFonts w:cs="Arial"/>
                <w:sz w:val="20"/>
                <w:szCs w:val="20"/>
                <w:rtl/>
              </w:rPr>
              <w:t xml:space="preserve"> תפיסת האיכות במערכות</w:t>
            </w:r>
            <w:r w:rsidRPr="003B2B99">
              <w:rPr>
                <w:rFonts w:ascii="Arial" w:hAnsi="Arial" w:cs="Arial"/>
                <w:sz w:val="20"/>
                <w:szCs w:val="20"/>
                <w:rtl/>
              </w:rPr>
              <w:t xml:space="preserve"> בריאות.</w:t>
            </w:r>
            <w:r w:rsidRPr="003B2B99">
              <w:rPr>
                <w:rFonts w:cs="Arial"/>
                <w:sz w:val="20"/>
                <w:szCs w:val="20"/>
                <w:rtl/>
              </w:rPr>
              <w:t xml:space="preserve">  </w:t>
            </w:r>
          </w:p>
        </w:tc>
        <w:tc>
          <w:tcPr>
            <w:tcW w:w="1886" w:type="dxa"/>
          </w:tcPr>
          <w:p w:rsidR="003B2B99" w:rsidRPr="003B2B99" w:rsidRDefault="003B2B99" w:rsidP="00857362">
            <w:pPr>
              <w:jc w:val="center"/>
              <w:rPr>
                <w:rFonts w:cs="Arial"/>
                <w:sz w:val="20"/>
                <w:szCs w:val="20"/>
                <w:rtl/>
              </w:rPr>
            </w:pPr>
            <w:r w:rsidRPr="003B2B99">
              <w:rPr>
                <w:rFonts w:cs="Arial"/>
                <w:sz w:val="20"/>
                <w:szCs w:val="20"/>
                <w:rtl/>
              </w:rPr>
              <w:t xml:space="preserve">הרצאה </w:t>
            </w:r>
          </w:p>
        </w:tc>
      </w:tr>
      <w:tr w:rsidR="003B2B99" w:rsidRPr="003B2B99" w:rsidTr="007B1A7A">
        <w:tc>
          <w:tcPr>
            <w:tcW w:w="1217" w:type="dxa"/>
          </w:tcPr>
          <w:p w:rsidR="00044AD1" w:rsidRDefault="004A4BB1" w:rsidP="00857362">
            <w:pPr>
              <w:jc w:val="center"/>
              <w:rPr>
                <w:rFonts w:cs="Arial"/>
                <w:sz w:val="20"/>
                <w:szCs w:val="20"/>
                <w:rtl/>
              </w:rPr>
            </w:pPr>
            <w:r>
              <w:rPr>
                <w:rFonts w:cs="Arial" w:hint="cs"/>
                <w:sz w:val="20"/>
                <w:szCs w:val="20"/>
                <w:rtl/>
              </w:rPr>
              <w:t>2</w:t>
            </w:r>
          </w:p>
          <w:p w:rsidR="007A4073" w:rsidRDefault="00413AF3" w:rsidP="00857362">
            <w:pPr>
              <w:jc w:val="center"/>
              <w:rPr>
                <w:rFonts w:cs="Arial"/>
                <w:sz w:val="20"/>
                <w:szCs w:val="20"/>
                <w:rtl/>
              </w:rPr>
            </w:pPr>
            <w:r>
              <w:rPr>
                <w:rFonts w:cs="Arial" w:hint="cs"/>
                <w:sz w:val="20"/>
                <w:szCs w:val="20"/>
                <w:rtl/>
              </w:rPr>
              <w:t>23.3.2018</w:t>
            </w:r>
          </w:p>
          <w:p w:rsidR="007B1A7A" w:rsidRPr="003B2B99" w:rsidRDefault="007B1A7A" w:rsidP="00857362">
            <w:pPr>
              <w:jc w:val="center"/>
              <w:rPr>
                <w:rFonts w:cs="Arial"/>
                <w:sz w:val="20"/>
                <w:szCs w:val="20"/>
                <w:rtl/>
              </w:rPr>
            </w:pPr>
          </w:p>
        </w:tc>
        <w:tc>
          <w:tcPr>
            <w:tcW w:w="2273" w:type="dxa"/>
          </w:tcPr>
          <w:p w:rsidR="003B2B99" w:rsidRPr="003B2B99" w:rsidRDefault="003B2B99" w:rsidP="00857362">
            <w:pPr>
              <w:rPr>
                <w:rFonts w:cs="Arial"/>
                <w:sz w:val="20"/>
                <w:szCs w:val="20"/>
                <w:rtl/>
              </w:rPr>
            </w:pPr>
            <w:r w:rsidRPr="003B2B99">
              <w:rPr>
                <w:rFonts w:cs="Arial"/>
                <w:sz w:val="20"/>
                <w:szCs w:val="20"/>
                <w:rtl/>
              </w:rPr>
              <w:t xml:space="preserve">מודלים לשיפור איכות  </w:t>
            </w:r>
          </w:p>
        </w:tc>
        <w:tc>
          <w:tcPr>
            <w:tcW w:w="3180" w:type="dxa"/>
          </w:tcPr>
          <w:p w:rsidR="003B2B99" w:rsidRPr="003B2B99" w:rsidRDefault="003B2B99" w:rsidP="003B2B99">
            <w:pPr>
              <w:pStyle w:val="a9"/>
              <w:numPr>
                <w:ilvl w:val="0"/>
                <w:numId w:val="2"/>
              </w:numPr>
              <w:bidi w:val="0"/>
              <w:spacing w:after="0" w:line="240" w:lineRule="auto"/>
              <w:ind w:left="176" w:hanging="176"/>
              <w:rPr>
                <w:rFonts w:ascii="Times New Roman" w:hAnsi="Times New Roman"/>
                <w:sz w:val="20"/>
                <w:szCs w:val="20"/>
              </w:rPr>
            </w:pPr>
            <w:r w:rsidRPr="003B2B99">
              <w:rPr>
                <w:rFonts w:ascii="Times New Roman" w:hAnsi="Times New Roman"/>
                <w:b/>
                <w:bCs/>
                <w:sz w:val="20"/>
                <w:szCs w:val="20"/>
              </w:rPr>
              <w:t xml:space="preserve">Total quality management (TQM); </w:t>
            </w:r>
          </w:p>
          <w:p w:rsidR="003B2B99" w:rsidRPr="003B2B99" w:rsidRDefault="003B2B99" w:rsidP="00857362">
            <w:pPr>
              <w:pStyle w:val="a9"/>
              <w:bidi w:val="0"/>
              <w:ind w:left="176"/>
              <w:rPr>
                <w:rFonts w:ascii="Times New Roman" w:hAnsi="Times New Roman"/>
                <w:sz w:val="20"/>
                <w:szCs w:val="20"/>
                <w:rtl/>
              </w:rPr>
            </w:pPr>
            <w:r w:rsidRPr="003B2B99">
              <w:rPr>
                <w:rFonts w:ascii="Times New Roman" w:hAnsi="Times New Roman"/>
                <w:b/>
                <w:bCs/>
                <w:sz w:val="20"/>
                <w:szCs w:val="20"/>
              </w:rPr>
              <w:t>Deming 1980-90</w:t>
            </w:r>
            <w:r w:rsidRPr="003B2B99">
              <w:rPr>
                <w:rFonts w:ascii="Times New Roman" w:hAnsi="Times New Roman"/>
                <w:sz w:val="20"/>
                <w:szCs w:val="20"/>
                <w:rtl/>
              </w:rPr>
              <w:t>.</w:t>
            </w:r>
          </w:p>
          <w:p w:rsidR="003B2B99" w:rsidRPr="003B2B99" w:rsidRDefault="003B2B99" w:rsidP="003B2B99">
            <w:pPr>
              <w:pStyle w:val="a9"/>
              <w:numPr>
                <w:ilvl w:val="0"/>
                <w:numId w:val="2"/>
              </w:numPr>
              <w:bidi w:val="0"/>
              <w:spacing w:after="0" w:line="240" w:lineRule="auto"/>
              <w:ind w:left="176" w:hanging="176"/>
              <w:rPr>
                <w:rFonts w:ascii="Times New Roman" w:hAnsi="Times New Roman"/>
                <w:b/>
                <w:bCs/>
                <w:sz w:val="20"/>
                <w:szCs w:val="20"/>
              </w:rPr>
            </w:pPr>
            <w:r w:rsidRPr="003B2B99">
              <w:rPr>
                <w:rFonts w:ascii="Times New Roman" w:hAnsi="Times New Roman"/>
                <w:b/>
                <w:bCs/>
                <w:sz w:val="20"/>
                <w:szCs w:val="20"/>
              </w:rPr>
              <w:t xml:space="preserve">PDCA </w:t>
            </w:r>
            <w:r w:rsidRPr="003B2B99">
              <w:rPr>
                <w:rFonts w:ascii="Times New Roman" w:hAnsi="Times New Roman"/>
                <w:b/>
                <w:bCs/>
                <w:sz w:val="20"/>
                <w:szCs w:val="20"/>
                <w:rtl/>
              </w:rPr>
              <w:t xml:space="preserve">– </w:t>
            </w:r>
            <w:r w:rsidRPr="003B2B99">
              <w:rPr>
                <w:rFonts w:ascii="Times New Roman" w:hAnsi="Times New Roman"/>
                <w:b/>
                <w:bCs/>
                <w:sz w:val="20"/>
                <w:szCs w:val="20"/>
              </w:rPr>
              <w:t>Plan Do Check Act.</w:t>
            </w:r>
          </w:p>
          <w:p w:rsidR="003B2B99" w:rsidRPr="003B2B99" w:rsidRDefault="003B2B99" w:rsidP="003B2B99">
            <w:pPr>
              <w:pStyle w:val="a9"/>
              <w:numPr>
                <w:ilvl w:val="0"/>
                <w:numId w:val="2"/>
              </w:numPr>
              <w:bidi w:val="0"/>
              <w:spacing w:after="0" w:line="240" w:lineRule="auto"/>
              <w:ind w:left="176" w:hanging="176"/>
              <w:rPr>
                <w:rFonts w:ascii="Times New Roman" w:hAnsi="Times New Roman"/>
                <w:sz w:val="20"/>
                <w:szCs w:val="20"/>
              </w:rPr>
            </w:pPr>
            <w:r w:rsidRPr="003B2B99">
              <w:rPr>
                <w:rFonts w:ascii="Times New Roman" w:hAnsi="Times New Roman"/>
                <w:b/>
                <w:bCs/>
                <w:sz w:val="20"/>
                <w:szCs w:val="20"/>
              </w:rPr>
              <w:t>SIX SIGMA</w:t>
            </w:r>
            <w:r w:rsidRPr="003B2B99">
              <w:rPr>
                <w:rFonts w:ascii="Times New Roman" w:hAnsi="Times New Roman"/>
                <w:sz w:val="20"/>
                <w:szCs w:val="20"/>
              </w:rPr>
              <w:t>.</w:t>
            </w:r>
          </w:p>
          <w:p w:rsidR="003B2B99" w:rsidRPr="003B2B99" w:rsidRDefault="003B2B99" w:rsidP="003B2B99">
            <w:pPr>
              <w:pStyle w:val="a9"/>
              <w:numPr>
                <w:ilvl w:val="0"/>
                <w:numId w:val="2"/>
              </w:numPr>
              <w:bidi w:val="0"/>
              <w:spacing w:after="0" w:line="240" w:lineRule="auto"/>
              <w:ind w:left="176" w:hanging="176"/>
              <w:rPr>
                <w:rFonts w:ascii="Times New Roman" w:hAnsi="Times New Roman"/>
                <w:sz w:val="20"/>
                <w:szCs w:val="20"/>
                <w:rtl/>
              </w:rPr>
            </w:pPr>
            <w:r w:rsidRPr="003B2B99">
              <w:rPr>
                <w:rFonts w:ascii="Times New Roman" w:hAnsi="Times New Roman"/>
                <w:b/>
                <w:bCs/>
                <w:sz w:val="20"/>
                <w:szCs w:val="20"/>
              </w:rPr>
              <w:t>Toyota Production System/LEAN Production System</w:t>
            </w:r>
            <w:r w:rsidRPr="003B2B99">
              <w:rPr>
                <w:rFonts w:ascii="Times New Roman" w:hAnsi="Times New Roman"/>
                <w:sz w:val="20"/>
                <w:szCs w:val="20"/>
              </w:rPr>
              <w:t>.</w:t>
            </w:r>
          </w:p>
          <w:p w:rsidR="003B2B99" w:rsidRPr="003B2B99" w:rsidRDefault="003B2B99" w:rsidP="00857362">
            <w:pPr>
              <w:rPr>
                <w:rFonts w:cs="Arial"/>
                <w:sz w:val="20"/>
                <w:szCs w:val="20"/>
                <w:rtl/>
              </w:rPr>
            </w:pPr>
          </w:p>
        </w:tc>
        <w:tc>
          <w:tcPr>
            <w:tcW w:w="1886" w:type="dxa"/>
          </w:tcPr>
          <w:p w:rsidR="003B2B99" w:rsidRPr="003B2B99" w:rsidRDefault="003B2B99" w:rsidP="00857362">
            <w:pPr>
              <w:jc w:val="center"/>
              <w:rPr>
                <w:rFonts w:cs="Arial"/>
                <w:sz w:val="20"/>
                <w:szCs w:val="20"/>
                <w:rtl/>
              </w:rPr>
            </w:pPr>
            <w:r w:rsidRPr="003B2B99">
              <w:rPr>
                <w:rFonts w:cs="Arial"/>
                <w:sz w:val="20"/>
                <w:szCs w:val="20"/>
                <w:rtl/>
              </w:rPr>
              <w:t xml:space="preserve">הרצאה </w:t>
            </w:r>
            <w:r w:rsidR="001B5602">
              <w:rPr>
                <w:rFonts w:cs="Arial" w:hint="cs"/>
                <w:sz w:val="20"/>
                <w:szCs w:val="20"/>
                <w:rtl/>
              </w:rPr>
              <w:t xml:space="preserve">+ תרגיל להגשה </w:t>
            </w:r>
          </w:p>
        </w:tc>
      </w:tr>
      <w:tr w:rsidR="001B5602" w:rsidRPr="003B2B99" w:rsidTr="007B1A7A">
        <w:tc>
          <w:tcPr>
            <w:tcW w:w="1217" w:type="dxa"/>
          </w:tcPr>
          <w:p w:rsidR="001B5602" w:rsidRDefault="001B5602" w:rsidP="001B5602">
            <w:pPr>
              <w:jc w:val="center"/>
              <w:rPr>
                <w:rFonts w:cs="Arial" w:hint="cs"/>
                <w:sz w:val="20"/>
                <w:szCs w:val="20"/>
                <w:rtl/>
              </w:rPr>
            </w:pPr>
            <w:r>
              <w:rPr>
                <w:rFonts w:cs="Arial" w:hint="cs"/>
                <w:sz w:val="20"/>
                <w:szCs w:val="20"/>
                <w:rtl/>
              </w:rPr>
              <w:t>3</w:t>
            </w:r>
          </w:p>
          <w:p w:rsidR="001B5602" w:rsidRDefault="001B5602" w:rsidP="001B5602">
            <w:pPr>
              <w:jc w:val="center"/>
              <w:rPr>
                <w:rFonts w:cs="Arial" w:hint="cs"/>
                <w:sz w:val="20"/>
                <w:szCs w:val="20"/>
                <w:rtl/>
              </w:rPr>
            </w:pPr>
            <w:r>
              <w:rPr>
                <w:rFonts w:cs="Arial" w:hint="cs"/>
                <w:sz w:val="20"/>
                <w:szCs w:val="20"/>
                <w:rtl/>
              </w:rPr>
              <w:t>13.4.2018</w:t>
            </w:r>
          </w:p>
          <w:p w:rsidR="001B5602" w:rsidRDefault="001B5602" w:rsidP="001B5602">
            <w:pPr>
              <w:jc w:val="center"/>
              <w:rPr>
                <w:rFonts w:cs="Arial" w:hint="cs"/>
                <w:sz w:val="20"/>
                <w:szCs w:val="20"/>
                <w:rtl/>
              </w:rPr>
            </w:pPr>
            <w:r>
              <w:rPr>
                <w:rFonts w:cs="Arial" w:hint="cs"/>
                <w:sz w:val="20"/>
                <w:szCs w:val="20"/>
                <w:rtl/>
              </w:rPr>
              <w:t xml:space="preserve">דניאל בן שושן </w:t>
            </w:r>
          </w:p>
        </w:tc>
        <w:tc>
          <w:tcPr>
            <w:tcW w:w="2273" w:type="dxa"/>
          </w:tcPr>
          <w:p w:rsidR="001B5602" w:rsidRPr="003B2B99" w:rsidRDefault="001B5602" w:rsidP="001B5602">
            <w:pPr>
              <w:rPr>
                <w:rFonts w:cs="Arial"/>
                <w:sz w:val="20"/>
                <w:szCs w:val="20"/>
                <w:rtl/>
              </w:rPr>
            </w:pPr>
            <w:r w:rsidRPr="003B2B99">
              <w:rPr>
                <w:rFonts w:cs="Arial"/>
                <w:sz w:val="20"/>
                <w:szCs w:val="20"/>
                <w:rtl/>
              </w:rPr>
              <w:t xml:space="preserve">התחקיר </w:t>
            </w:r>
          </w:p>
        </w:tc>
        <w:tc>
          <w:tcPr>
            <w:tcW w:w="3180" w:type="dxa"/>
          </w:tcPr>
          <w:p w:rsidR="001B5602" w:rsidRDefault="001B5602" w:rsidP="001B5602">
            <w:pPr>
              <w:rPr>
                <w:rFonts w:cs="Arial"/>
                <w:sz w:val="20"/>
                <w:szCs w:val="20"/>
                <w:rtl/>
              </w:rPr>
            </w:pPr>
            <w:r w:rsidRPr="003B2B99">
              <w:rPr>
                <w:rFonts w:cs="Arial"/>
                <w:sz w:val="20"/>
                <w:szCs w:val="20"/>
                <w:rtl/>
              </w:rPr>
              <w:t>מתודולוגיה לביצוע תחקיר. תהליכי עבודה ושיטות לגיוס צוותים ללמידה.</w:t>
            </w:r>
          </w:p>
          <w:p w:rsidR="001B5602" w:rsidRPr="003B2B99" w:rsidRDefault="001B5602" w:rsidP="001B5602">
            <w:pPr>
              <w:rPr>
                <w:rFonts w:cs="Arial"/>
                <w:sz w:val="20"/>
                <w:szCs w:val="20"/>
                <w:rtl/>
              </w:rPr>
            </w:pPr>
          </w:p>
        </w:tc>
        <w:tc>
          <w:tcPr>
            <w:tcW w:w="1886" w:type="dxa"/>
          </w:tcPr>
          <w:p w:rsidR="001B5602" w:rsidRPr="003B2B99" w:rsidRDefault="001B5602" w:rsidP="001B5602">
            <w:pPr>
              <w:jc w:val="center"/>
              <w:rPr>
                <w:rFonts w:cs="Arial"/>
                <w:sz w:val="20"/>
                <w:szCs w:val="20"/>
                <w:rtl/>
              </w:rPr>
            </w:pPr>
            <w:r w:rsidRPr="003B2B99">
              <w:rPr>
                <w:rFonts w:cs="Arial"/>
                <w:sz w:val="20"/>
                <w:szCs w:val="20"/>
                <w:rtl/>
              </w:rPr>
              <w:t>הרצאה</w:t>
            </w:r>
          </w:p>
        </w:tc>
      </w:tr>
      <w:tr w:rsidR="001B5602" w:rsidRPr="003B2B99" w:rsidTr="007B1A7A">
        <w:tc>
          <w:tcPr>
            <w:tcW w:w="1217" w:type="dxa"/>
          </w:tcPr>
          <w:p w:rsidR="001B5602" w:rsidRDefault="001B5602" w:rsidP="001B5602">
            <w:pPr>
              <w:jc w:val="center"/>
              <w:rPr>
                <w:rFonts w:cs="Arial" w:hint="cs"/>
                <w:sz w:val="20"/>
                <w:szCs w:val="20"/>
                <w:rtl/>
              </w:rPr>
            </w:pPr>
            <w:r>
              <w:rPr>
                <w:rFonts w:cs="Arial" w:hint="cs"/>
                <w:sz w:val="20"/>
                <w:szCs w:val="20"/>
                <w:rtl/>
              </w:rPr>
              <w:t>4</w:t>
            </w:r>
          </w:p>
          <w:p w:rsidR="001B5602" w:rsidRDefault="001B5602" w:rsidP="001B5602">
            <w:pPr>
              <w:jc w:val="center"/>
              <w:rPr>
                <w:rFonts w:cs="Arial" w:hint="cs"/>
                <w:sz w:val="20"/>
                <w:szCs w:val="20"/>
                <w:rtl/>
              </w:rPr>
            </w:pPr>
            <w:r>
              <w:rPr>
                <w:rFonts w:cs="Arial" w:hint="cs"/>
                <w:sz w:val="20"/>
                <w:szCs w:val="20"/>
                <w:rtl/>
              </w:rPr>
              <w:t>27.4.2018</w:t>
            </w:r>
          </w:p>
          <w:p w:rsidR="001B5602" w:rsidRDefault="001B5602" w:rsidP="001B5602">
            <w:pPr>
              <w:jc w:val="center"/>
              <w:rPr>
                <w:rFonts w:cs="Arial" w:hint="cs"/>
                <w:sz w:val="20"/>
                <w:szCs w:val="20"/>
                <w:rtl/>
              </w:rPr>
            </w:pPr>
          </w:p>
        </w:tc>
        <w:tc>
          <w:tcPr>
            <w:tcW w:w="2273" w:type="dxa"/>
          </w:tcPr>
          <w:p w:rsidR="001B5602" w:rsidRPr="003B2B99" w:rsidRDefault="001B5602" w:rsidP="001B5602">
            <w:pPr>
              <w:rPr>
                <w:rFonts w:cs="Arial"/>
                <w:sz w:val="20"/>
                <w:szCs w:val="20"/>
                <w:rtl/>
              </w:rPr>
            </w:pPr>
            <w:r>
              <w:rPr>
                <w:rFonts w:cs="Arial" w:hint="cs"/>
                <w:sz w:val="20"/>
                <w:szCs w:val="20"/>
                <w:rtl/>
              </w:rPr>
              <w:t xml:space="preserve">התפתחות </w:t>
            </w:r>
            <w:r w:rsidRPr="003B2B99">
              <w:rPr>
                <w:rFonts w:cs="Arial"/>
                <w:sz w:val="20"/>
                <w:szCs w:val="20"/>
                <w:rtl/>
              </w:rPr>
              <w:t>בטיחות הטיפול</w:t>
            </w:r>
          </w:p>
        </w:tc>
        <w:tc>
          <w:tcPr>
            <w:tcW w:w="3180" w:type="dxa"/>
          </w:tcPr>
          <w:p w:rsidR="001B5602" w:rsidRPr="003B2B99" w:rsidRDefault="001B5602" w:rsidP="001B5602">
            <w:pPr>
              <w:rPr>
                <w:rFonts w:cs="Arial"/>
                <w:sz w:val="20"/>
                <w:szCs w:val="20"/>
                <w:rtl/>
              </w:rPr>
            </w:pPr>
            <w:r w:rsidRPr="003B2B99">
              <w:rPr>
                <w:rFonts w:cs="Arial"/>
                <w:sz w:val="20"/>
                <w:szCs w:val="20"/>
                <w:rtl/>
              </w:rPr>
              <w:t xml:space="preserve">התפתחות התפיסה לבטיחות הטיפול וניהול סיכונים בעולם ובישראל  </w:t>
            </w:r>
          </w:p>
        </w:tc>
        <w:tc>
          <w:tcPr>
            <w:tcW w:w="1886" w:type="dxa"/>
          </w:tcPr>
          <w:p w:rsidR="001B5602" w:rsidRPr="003B2B99" w:rsidRDefault="001B5602" w:rsidP="001B5602">
            <w:pPr>
              <w:jc w:val="center"/>
              <w:rPr>
                <w:rFonts w:cs="Arial"/>
                <w:sz w:val="20"/>
                <w:szCs w:val="20"/>
                <w:rtl/>
              </w:rPr>
            </w:pPr>
            <w:r w:rsidRPr="003B2B99">
              <w:rPr>
                <w:rFonts w:cs="Arial"/>
                <w:sz w:val="20"/>
                <w:szCs w:val="20"/>
                <w:rtl/>
              </w:rPr>
              <w:t>הרצאה</w:t>
            </w:r>
          </w:p>
        </w:tc>
      </w:tr>
      <w:tr w:rsidR="007B1A7A" w:rsidRPr="003B2B99" w:rsidTr="007B1A7A">
        <w:tc>
          <w:tcPr>
            <w:tcW w:w="1217" w:type="dxa"/>
          </w:tcPr>
          <w:p w:rsidR="007B1A7A" w:rsidRDefault="001B5602" w:rsidP="00857362">
            <w:pPr>
              <w:jc w:val="center"/>
              <w:rPr>
                <w:rFonts w:cs="Arial"/>
                <w:sz w:val="20"/>
                <w:szCs w:val="20"/>
                <w:rtl/>
              </w:rPr>
            </w:pPr>
            <w:r>
              <w:rPr>
                <w:rFonts w:cs="Arial" w:hint="cs"/>
                <w:sz w:val="20"/>
                <w:szCs w:val="20"/>
                <w:rtl/>
              </w:rPr>
              <w:t>5</w:t>
            </w:r>
          </w:p>
          <w:p w:rsidR="007B1A7A" w:rsidRDefault="001B5602" w:rsidP="00857362">
            <w:pPr>
              <w:jc w:val="center"/>
              <w:rPr>
                <w:rFonts w:cs="Arial"/>
                <w:sz w:val="20"/>
                <w:szCs w:val="20"/>
                <w:rtl/>
              </w:rPr>
            </w:pPr>
            <w:r>
              <w:rPr>
                <w:rFonts w:cs="Arial" w:hint="cs"/>
                <w:sz w:val="20"/>
                <w:szCs w:val="20"/>
                <w:rtl/>
              </w:rPr>
              <w:t>4.5.2018</w:t>
            </w:r>
          </w:p>
          <w:p w:rsidR="007B1A7A" w:rsidRDefault="007B1A7A" w:rsidP="00857362">
            <w:pPr>
              <w:jc w:val="center"/>
              <w:rPr>
                <w:rFonts w:cs="Arial"/>
                <w:sz w:val="20"/>
                <w:szCs w:val="20"/>
                <w:rtl/>
              </w:rPr>
            </w:pPr>
          </w:p>
          <w:p w:rsidR="001B5602" w:rsidRDefault="001B5602" w:rsidP="00857362">
            <w:pPr>
              <w:jc w:val="center"/>
              <w:rPr>
                <w:rFonts w:cs="Arial"/>
                <w:sz w:val="20"/>
                <w:szCs w:val="20"/>
                <w:rtl/>
              </w:rPr>
            </w:pPr>
          </w:p>
        </w:tc>
        <w:tc>
          <w:tcPr>
            <w:tcW w:w="2273" w:type="dxa"/>
          </w:tcPr>
          <w:p w:rsidR="007B1A7A" w:rsidRPr="003B2B99" w:rsidRDefault="007B1A7A" w:rsidP="007B1A7A">
            <w:pPr>
              <w:rPr>
                <w:rFonts w:cs="Arial"/>
                <w:sz w:val="20"/>
                <w:szCs w:val="20"/>
                <w:rtl/>
              </w:rPr>
            </w:pPr>
            <w:r w:rsidRPr="003B2B99">
              <w:rPr>
                <w:rFonts w:cs="Arial"/>
                <w:sz w:val="20"/>
                <w:szCs w:val="20"/>
                <w:rtl/>
              </w:rPr>
              <w:t xml:space="preserve">קידום בטיחות הטיפול בשיטות פרואקטיביות </w:t>
            </w:r>
          </w:p>
        </w:tc>
        <w:tc>
          <w:tcPr>
            <w:tcW w:w="3180" w:type="dxa"/>
          </w:tcPr>
          <w:p w:rsidR="007B1A7A" w:rsidRPr="003B2B99" w:rsidRDefault="007B1A7A" w:rsidP="007B1A7A">
            <w:pPr>
              <w:rPr>
                <w:rFonts w:cs="Arial"/>
                <w:sz w:val="20"/>
                <w:szCs w:val="20"/>
                <w:rtl/>
              </w:rPr>
            </w:pPr>
            <w:r w:rsidRPr="003B2B99">
              <w:rPr>
                <w:rFonts w:cs="Arial"/>
                <w:sz w:val="20"/>
                <w:szCs w:val="20"/>
                <w:rtl/>
              </w:rPr>
              <w:t xml:space="preserve">כלים להערכת אזורים עתירי סיכון במערכת הבריאות. הובלת תהליכים למניעת סיכונים. </w:t>
            </w:r>
            <w:r w:rsidRPr="003B2B99">
              <w:rPr>
                <w:rFonts w:cs="Arial"/>
                <w:sz w:val="20"/>
                <w:szCs w:val="20"/>
              </w:rPr>
              <w:t>CASE STUDY</w:t>
            </w:r>
          </w:p>
        </w:tc>
        <w:tc>
          <w:tcPr>
            <w:tcW w:w="1886" w:type="dxa"/>
          </w:tcPr>
          <w:p w:rsidR="007B1A7A" w:rsidRPr="003B2B99" w:rsidRDefault="007B1A7A" w:rsidP="007B1A7A">
            <w:pPr>
              <w:jc w:val="center"/>
              <w:rPr>
                <w:rFonts w:cs="Arial"/>
                <w:sz w:val="20"/>
                <w:szCs w:val="20"/>
                <w:rtl/>
              </w:rPr>
            </w:pPr>
            <w:r w:rsidRPr="003B2B99">
              <w:rPr>
                <w:rFonts w:cs="Arial"/>
                <w:sz w:val="20"/>
                <w:szCs w:val="20"/>
                <w:rtl/>
              </w:rPr>
              <w:t xml:space="preserve">הרצאה </w:t>
            </w:r>
          </w:p>
        </w:tc>
      </w:tr>
      <w:tr w:rsidR="007B1A7A" w:rsidRPr="003B2B99" w:rsidTr="007B1A7A">
        <w:tc>
          <w:tcPr>
            <w:tcW w:w="1217" w:type="dxa"/>
          </w:tcPr>
          <w:p w:rsidR="007B1A7A" w:rsidRDefault="001B5602" w:rsidP="00D236AB">
            <w:pPr>
              <w:jc w:val="center"/>
              <w:rPr>
                <w:rFonts w:cs="Arial"/>
                <w:sz w:val="20"/>
                <w:szCs w:val="20"/>
                <w:rtl/>
              </w:rPr>
            </w:pPr>
            <w:r>
              <w:rPr>
                <w:rFonts w:cs="Arial" w:hint="cs"/>
                <w:sz w:val="20"/>
                <w:szCs w:val="20"/>
                <w:rtl/>
              </w:rPr>
              <w:t>6</w:t>
            </w:r>
          </w:p>
          <w:p w:rsidR="007B1A7A" w:rsidRPr="003B2B99" w:rsidRDefault="001B5602" w:rsidP="00D236AB">
            <w:pPr>
              <w:jc w:val="center"/>
              <w:rPr>
                <w:rFonts w:cs="Arial"/>
                <w:sz w:val="20"/>
                <w:szCs w:val="20"/>
              </w:rPr>
            </w:pPr>
            <w:r>
              <w:rPr>
                <w:rFonts w:cs="Arial" w:hint="cs"/>
                <w:sz w:val="20"/>
                <w:szCs w:val="20"/>
                <w:rtl/>
              </w:rPr>
              <w:t>11.5.2018</w:t>
            </w:r>
          </w:p>
          <w:p w:rsidR="007B1A7A" w:rsidRDefault="007B1A7A" w:rsidP="00857362">
            <w:pPr>
              <w:jc w:val="center"/>
              <w:rPr>
                <w:rFonts w:cs="Arial"/>
                <w:sz w:val="20"/>
                <w:szCs w:val="20"/>
                <w:rtl/>
              </w:rPr>
            </w:pPr>
          </w:p>
        </w:tc>
        <w:tc>
          <w:tcPr>
            <w:tcW w:w="2273" w:type="dxa"/>
          </w:tcPr>
          <w:p w:rsidR="007B1A7A" w:rsidRDefault="007B1A7A" w:rsidP="00D236AB">
            <w:pPr>
              <w:rPr>
                <w:rFonts w:cs="Arial"/>
                <w:sz w:val="20"/>
                <w:szCs w:val="20"/>
                <w:rtl/>
              </w:rPr>
            </w:pPr>
            <w:r>
              <w:rPr>
                <w:rFonts w:cs="Arial" w:hint="cs"/>
                <w:sz w:val="20"/>
                <w:szCs w:val="20"/>
                <w:rtl/>
              </w:rPr>
              <w:t xml:space="preserve">ועדות בדיקה, ועדות בקרה ואיכות - חקיקה תומכת לקידום איכות </w:t>
            </w:r>
          </w:p>
          <w:p w:rsidR="007B1A7A" w:rsidRDefault="007B1A7A" w:rsidP="00D236AB">
            <w:pPr>
              <w:rPr>
                <w:rFonts w:cs="Arial"/>
                <w:sz w:val="20"/>
                <w:szCs w:val="20"/>
                <w:rtl/>
              </w:rPr>
            </w:pPr>
          </w:p>
        </w:tc>
        <w:tc>
          <w:tcPr>
            <w:tcW w:w="3180" w:type="dxa"/>
          </w:tcPr>
          <w:p w:rsidR="007B1A7A" w:rsidRDefault="007B1A7A" w:rsidP="00857362">
            <w:pPr>
              <w:rPr>
                <w:rFonts w:cs="Arial"/>
                <w:sz w:val="20"/>
                <w:szCs w:val="20"/>
                <w:rtl/>
              </w:rPr>
            </w:pPr>
            <w:r>
              <w:rPr>
                <w:rFonts w:cs="Arial" w:hint="cs"/>
                <w:sz w:val="20"/>
                <w:szCs w:val="20"/>
                <w:rtl/>
              </w:rPr>
              <w:t xml:space="preserve">חוק ביטוח בריאות ממלכתי </w:t>
            </w:r>
          </w:p>
          <w:p w:rsidR="007B1A7A" w:rsidRDefault="007B1A7A" w:rsidP="00D236AB">
            <w:pPr>
              <w:rPr>
                <w:rFonts w:cs="Arial"/>
                <w:sz w:val="20"/>
                <w:szCs w:val="20"/>
                <w:rtl/>
              </w:rPr>
            </w:pPr>
            <w:r>
              <w:rPr>
                <w:rFonts w:cs="Arial" w:hint="cs"/>
                <w:sz w:val="20"/>
                <w:szCs w:val="20"/>
                <w:rtl/>
              </w:rPr>
              <w:t xml:space="preserve">תקנות בריאות העם </w:t>
            </w:r>
          </w:p>
          <w:p w:rsidR="007B1A7A" w:rsidRDefault="007B1A7A" w:rsidP="00857362">
            <w:pPr>
              <w:rPr>
                <w:rFonts w:cs="Arial"/>
                <w:sz w:val="20"/>
                <w:szCs w:val="20"/>
                <w:rtl/>
              </w:rPr>
            </w:pPr>
            <w:r>
              <w:rPr>
                <w:rFonts w:cs="Arial" w:hint="cs"/>
                <w:sz w:val="20"/>
                <w:szCs w:val="20"/>
                <w:rtl/>
              </w:rPr>
              <w:t xml:space="preserve">תקנות ביטוח בריאות ממלכתי מדדי איכות ומסירת מידע </w:t>
            </w:r>
          </w:p>
        </w:tc>
        <w:tc>
          <w:tcPr>
            <w:tcW w:w="1886" w:type="dxa"/>
          </w:tcPr>
          <w:p w:rsidR="007B1A7A" w:rsidRDefault="007B1A7A" w:rsidP="00857362">
            <w:pPr>
              <w:jc w:val="center"/>
              <w:rPr>
                <w:rFonts w:cs="Arial"/>
                <w:sz w:val="20"/>
                <w:szCs w:val="20"/>
                <w:rtl/>
              </w:rPr>
            </w:pPr>
            <w:r>
              <w:rPr>
                <w:rFonts w:cs="Arial" w:hint="cs"/>
                <w:sz w:val="20"/>
                <w:szCs w:val="20"/>
                <w:rtl/>
              </w:rPr>
              <w:t>הרצאה</w:t>
            </w:r>
          </w:p>
        </w:tc>
      </w:tr>
      <w:tr w:rsidR="007B1A7A" w:rsidRPr="003B2B99" w:rsidTr="007B1A7A">
        <w:tc>
          <w:tcPr>
            <w:tcW w:w="1217" w:type="dxa"/>
          </w:tcPr>
          <w:p w:rsidR="007B1A7A" w:rsidRPr="007C2A25" w:rsidRDefault="001B5602" w:rsidP="00857362">
            <w:pPr>
              <w:jc w:val="center"/>
              <w:rPr>
                <w:rFonts w:cs="Arial"/>
                <w:sz w:val="20"/>
                <w:szCs w:val="20"/>
                <w:rtl/>
              </w:rPr>
            </w:pPr>
            <w:r w:rsidRPr="007C2A25">
              <w:rPr>
                <w:rFonts w:cs="Arial" w:hint="cs"/>
                <w:sz w:val="20"/>
                <w:szCs w:val="20"/>
                <w:rtl/>
              </w:rPr>
              <w:t>7</w:t>
            </w:r>
          </w:p>
          <w:p w:rsidR="007B1A7A" w:rsidRPr="007C2A25" w:rsidRDefault="001B5602" w:rsidP="00857362">
            <w:pPr>
              <w:jc w:val="center"/>
              <w:rPr>
                <w:rFonts w:cs="Arial"/>
                <w:sz w:val="20"/>
                <w:szCs w:val="20"/>
                <w:rtl/>
              </w:rPr>
            </w:pPr>
            <w:r w:rsidRPr="007C2A25">
              <w:rPr>
                <w:rFonts w:cs="Arial" w:hint="cs"/>
                <w:sz w:val="20"/>
                <w:szCs w:val="20"/>
                <w:rtl/>
              </w:rPr>
              <w:t>25.5.2018</w:t>
            </w:r>
          </w:p>
          <w:p w:rsidR="007B1A7A" w:rsidRDefault="007B1A7A" w:rsidP="001B5602">
            <w:pPr>
              <w:jc w:val="center"/>
              <w:rPr>
                <w:rFonts w:cs="Arial"/>
                <w:sz w:val="20"/>
                <w:szCs w:val="20"/>
                <w:rtl/>
              </w:rPr>
            </w:pPr>
          </w:p>
        </w:tc>
        <w:tc>
          <w:tcPr>
            <w:tcW w:w="2273" w:type="dxa"/>
          </w:tcPr>
          <w:p w:rsidR="007B1A7A" w:rsidRPr="003B2B99" w:rsidRDefault="007B1A7A" w:rsidP="007B1A7A">
            <w:pPr>
              <w:rPr>
                <w:rFonts w:cs="Arial"/>
                <w:sz w:val="20"/>
                <w:szCs w:val="20"/>
                <w:rtl/>
              </w:rPr>
            </w:pPr>
            <w:r w:rsidRPr="003B2B99">
              <w:rPr>
                <w:rFonts w:cs="Arial"/>
                <w:sz w:val="20"/>
                <w:szCs w:val="20"/>
                <w:rtl/>
              </w:rPr>
              <w:t xml:space="preserve">אקרדיטציה מהי? </w:t>
            </w:r>
          </w:p>
        </w:tc>
        <w:tc>
          <w:tcPr>
            <w:tcW w:w="3180" w:type="dxa"/>
          </w:tcPr>
          <w:p w:rsidR="007B1A7A" w:rsidRPr="003B2B99" w:rsidRDefault="007B1A7A" w:rsidP="007B1A7A">
            <w:pPr>
              <w:rPr>
                <w:rFonts w:cs="Arial"/>
                <w:sz w:val="20"/>
                <w:szCs w:val="20"/>
                <w:rtl/>
              </w:rPr>
            </w:pPr>
            <w:r w:rsidRPr="003B2B99">
              <w:rPr>
                <w:rFonts w:cs="Arial"/>
                <w:sz w:val="20"/>
                <w:szCs w:val="20"/>
                <w:rtl/>
              </w:rPr>
              <w:t xml:space="preserve">אקרדיטציה כאמצעי לקידום בטיחות ואיכות הטיפול במערכות בריאות. </w:t>
            </w:r>
            <w:r w:rsidRPr="003B2B99">
              <w:rPr>
                <w:rFonts w:cs="Arial"/>
                <w:sz w:val="20"/>
                <w:szCs w:val="20"/>
              </w:rPr>
              <w:t>CASE STUDY</w:t>
            </w:r>
          </w:p>
        </w:tc>
        <w:tc>
          <w:tcPr>
            <w:tcW w:w="1886" w:type="dxa"/>
          </w:tcPr>
          <w:p w:rsidR="007B1A7A" w:rsidRPr="003B2B99" w:rsidRDefault="007B1A7A" w:rsidP="007B1A7A">
            <w:pPr>
              <w:jc w:val="center"/>
              <w:rPr>
                <w:rFonts w:cs="Arial"/>
                <w:sz w:val="20"/>
                <w:szCs w:val="20"/>
                <w:rtl/>
              </w:rPr>
            </w:pPr>
            <w:r w:rsidRPr="003B2B99">
              <w:rPr>
                <w:rFonts w:cs="Arial"/>
                <w:sz w:val="20"/>
                <w:szCs w:val="20"/>
                <w:rtl/>
              </w:rPr>
              <w:t xml:space="preserve">הרצאה </w:t>
            </w:r>
          </w:p>
        </w:tc>
      </w:tr>
      <w:tr w:rsidR="00E96299" w:rsidRPr="003B2B99" w:rsidTr="007B1A7A">
        <w:tc>
          <w:tcPr>
            <w:tcW w:w="1217" w:type="dxa"/>
          </w:tcPr>
          <w:p w:rsidR="00E96299" w:rsidRDefault="001B5602" w:rsidP="00413AF3">
            <w:pPr>
              <w:jc w:val="center"/>
              <w:rPr>
                <w:rFonts w:cs="Arial"/>
                <w:sz w:val="20"/>
                <w:szCs w:val="20"/>
                <w:rtl/>
              </w:rPr>
            </w:pPr>
            <w:r>
              <w:rPr>
                <w:rFonts w:cs="Arial" w:hint="cs"/>
                <w:sz w:val="20"/>
                <w:szCs w:val="20"/>
                <w:rtl/>
              </w:rPr>
              <w:t>8</w:t>
            </w:r>
          </w:p>
          <w:p w:rsidR="00E96299" w:rsidRPr="003B2B99" w:rsidRDefault="001B5602" w:rsidP="00413AF3">
            <w:pPr>
              <w:jc w:val="center"/>
              <w:rPr>
                <w:rFonts w:cs="Arial"/>
                <w:sz w:val="20"/>
                <w:szCs w:val="20"/>
                <w:rtl/>
              </w:rPr>
            </w:pPr>
            <w:r>
              <w:rPr>
                <w:rFonts w:cs="Arial" w:hint="cs"/>
                <w:sz w:val="20"/>
                <w:szCs w:val="20"/>
                <w:rtl/>
              </w:rPr>
              <w:t>1.6.2018</w:t>
            </w:r>
          </w:p>
        </w:tc>
        <w:tc>
          <w:tcPr>
            <w:tcW w:w="2273" w:type="dxa"/>
          </w:tcPr>
          <w:p w:rsidR="00E96299" w:rsidRPr="003B2B99" w:rsidRDefault="00E96299" w:rsidP="00413AF3">
            <w:pPr>
              <w:rPr>
                <w:rFonts w:cs="Arial"/>
                <w:sz w:val="20"/>
                <w:szCs w:val="20"/>
                <w:rtl/>
              </w:rPr>
            </w:pPr>
            <w:r w:rsidRPr="003B2B99">
              <w:rPr>
                <w:rFonts w:cs="Arial"/>
                <w:sz w:val="20"/>
                <w:szCs w:val="20"/>
                <w:rtl/>
              </w:rPr>
              <w:t xml:space="preserve">התכנית הלאומית למדדי איכות בבתי החולים </w:t>
            </w:r>
            <w:r>
              <w:rPr>
                <w:rFonts w:cs="Arial" w:hint="cs"/>
                <w:sz w:val="20"/>
                <w:szCs w:val="20"/>
                <w:rtl/>
              </w:rPr>
              <w:t xml:space="preserve">ובקהילה </w:t>
            </w:r>
            <w:r w:rsidRPr="003B2B99">
              <w:rPr>
                <w:rFonts w:cs="Arial"/>
                <w:sz w:val="20"/>
                <w:szCs w:val="20"/>
                <w:rtl/>
              </w:rPr>
              <w:t xml:space="preserve"> </w:t>
            </w:r>
          </w:p>
        </w:tc>
        <w:tc>
          <w:tcPr>
            <w:tcW w:w="3180" w:type="dxa"/>
          </w:tcPr>
          <w:p w:rsidR="00E96299" w:rsidRPr="003B2B99" w:rsidRDefault="00E96299" w:rsidP="00413AF3">
            <w:pPr>
              <w:rPr>
                <w:rFonts w:cs="Arial"/>
                <w:sz w:val="20"/>
                <w:szCs w:val="20"/>
                <w:rtl/>
              </w:rPr>
            </w:pPr>
            <w:r w:rsidRPr="003B2B99">
              <w:rPr>
                <w:rFonts w:cs="Arial"/>
                <w:sz w:val="20"/>
                <w:szCs w:val="20"/>
                <w:rtl/>
              </w:rPr>
              <w:t xml:space="preserve">הבסיס התפעולי, זיהוי מוקדי פעולה, </w:t>
            </w:r>
            <w:proofErr w:type="spellStart"/>
            <w:r w:rsidRPr="003B2B99">
              <w:rPr>
                <w:rFonts w:cs="Arial"/>
                <w:sz w:val="20"/>
                <w:szCs w:val="20"/>
                <w:rtl/>
              </w:rPr>
              <w:t>תיעדוף</w:t>
            </w:r>
            <w:proofErr w:type="spellEnd"/>
            <w:r w:rsidRPr="003B2B99">
              <w:rPr>
                <w:rFonts w:cs="Arial"/>
                <w:sz w:val="20"/>
                <w:szCs w:val="20"/>
                <w:rtl/>
              </w:rPr>
              <w:t xml:space="preserve"> מוקדים לפעולה, ניהול תכנית ברמה לאומית, סטנדרטיזציה, איכות הנתונים, הצבת יעדים,  מיפוי חסמים ותהליכי שיפור</w:t>
            </w:r>
          </w:p>
        </w:tc>
        <w:tc>
          <w:tcPr>
            <w:tcW w:w="1886" w:type="dxa"/>
          </w:tcPr>
          <w:p w:rsidR="00E96299" w:rsidRPr="003B2B99" w:rsidRDefault="00E96299" w:rsidP="00413AF3">
            <w:pPr>
              <w:jc w:val="center"/>
              <w:rPr>
                <w:rFonts w:cs="Arial"/>
                <w:sz w:val="20"/>
                <w:szCs w:val="20"/>
                <w:rtl/>
              </w:rPr>
            </w:pPr>
            <w:r w:rsidRPr="003B2B99">
              <w:rPr>
                <w:rFonts w:cs="Arial"/>
                <w:sz w:val="20"/>
                <w:szCs w:val="20"/>
                <w:rtl/>
              </w:rPr>
              <w:t>הרצאה</w:t>
            </w:r>
          </w:p>
        </w:tc>
      </w:tr>
      <w:tr w:rsidR="00E96299" w:rsidRPr="003B2B99" w:rsidTr="007B1A7A">
        <w:tc>
          <w:tcPr>
            <w:tcW w:w="1217" w:type="dxa"/>
          </w:tcPr>
          <w:p w:rsidR="00E96299" w:rsidRDefault="00E96299" w:rsidP="00857362">
            <w:pPr>
              <w:jc w:val="center"/>
              <w:rPr>
                <w:rFonts w:cs="Arial"/>
                <w:sz w:val="20"/>
                <w:szCs w:val="20"/>
                <w:rtl/>
              </w:rPr>
            </w:pPr>
            <w:r>
              <w:rPr>
                <w:rFonts w:cs="Arial" w:hint="cs"/>
                <w:sz w:val="20"/>
                <w:szCs w:val="20"/>
                <w:rtl/>
              </w:rPr>
              <w:t>9</w:t>
            </w:r>
          </w:p>
          <w:p w:rsidR="00E96299" w:rsidRPr="003B2B99" w:rsidRDefault="001B5602" w:rsidP="00857362">
            <w:pPr>
              <w:jc w:val="center"/>
              <w:rPr>
                <w:rFonts w:cs="Arial"/>
                <w:sz w:val="20"/>
                <w:szCs w:val="20"/>
                <w:rtl/>
              </w:rPr>
            </w:pPr>
            <w:r>
              <w:rPr>
                <w:rFonts w:cs="Arial" w:hint="cs"/>
                <w:sz w:val="20"/>
                <w:szCs w:val="20"/>
                <w:rtl/>
              </w:rPr>
              <w:t>8.6.2018</w:t>
            </w:r>
          </w:p>
        </w:tc>
        <w:tc>
          <w:tcPr>
            <w:tcW w:w="2273" w:type="dxa"/>
          </w:tcPr>
          <w:p w:rsidR="00E96299" w:rsidRPr="003B2B99" w:rsidRDefault="00E96299" w:rsidP="00857362">
            <w:pPr>
              <w:rPr>
                <w:rFonts w:cs="Arial"/>
                <w:sz w:val="20"/>
                <w:szCs w:val="20"/>
                <w:rtl/>
              </w:rPr>
            </w:pPr>
            <w:r w:rsidRPr="003B2B99">
              <w:rPr>
                <w:rFonts w:cs="Arial"/>
                <w:sz w:val="20"/>
                <w:szCs w:val="20"/>
                <w:rtl/>
              </w:rPr>
              <w:t xml:space="preserve">הבסיס האפידמיולוגי לקבלת החלטות </w:t>
            </w:r>
          </w:p>
        </w:tc>
        <w:tc>
          <w:tcPr>
            <w:tcW w:w="3180" w:type="dxa"/>
          </w:tcPr>
          <w:p w:rsidR="00E96299" w:rsidRPr="003B2B99" w:rsidRDefault="00E96299" w:rsidP="00857362">
            <w:pPr>
              <w:rPr>
                <w:rFonts w:cs="Arial"/>
                <w:sz w:val="20"/>
                <w:szCs w:val="20"/>
                <w:rtl/>
              </w:rPr>
            </w:pPr>
            <w:r w:rsidRPr="003B2B99">
              <w:rPr>
                <w:rFonts w:cs="Arial"/>
                <w:sz w:val="20"/>
                <w:szCs w:val="20"/>
                <w:rtl/>
              </w:rPr>
              <w:t>קבלת החלטות מבוססת מידע.</w:t>
            </w:r>
          </w:p>
          <w:p w:rsidR="00E96299" w:rsidRDefault="00E96299" w:rsidP="00D236AB">
            <w:pPr>
              <w:rPr>
                <w:rFonts w:cs="Arial"/>
                <w:sz w:val="20"/>
                <w:szCs w:val="20"/>
                <w:rtl/>
              </w:rPr>
            </w:pPr>
            <w:r w:rsidRPr="003B2B99">
              <w:rPr>
                <w:rFonts w:cs="Arial"/>
                <w:sz w:val="20"/>
                <w:szCs w:val="20"/>
                <w:rtl/>
              </w:rPr>
              <w:t xml:space="preserve">יוצגו מודלים לקבלת החלטות </w:t>
            </w:r>
            <w:proofErr w:type="spellStart"/>
            <w:r w:rsidRPr="003B2B99">
              <w:rPr>
                <w:rFonts w:cs="Arial"/>
                <w:sz w:val="20"/>
                <w:szCs w:val="20"/>
                <w:rtl/>
              </w:rPr>
              <w:t>במינהל</w:t>
            </w:r>
            <w:proofErr w:type="spellEnd"/>
            <w:r w:rsidRPr="003B2B99">
              <w:rPr>
                <w:rFonts w:cs="Arial"/>
                <w:sz w:val="20"/>
                <w:szCs w:val="20"/>
                <w:rtl/>
              </w:rPr>
              <w:t xml:space="preserve"> בריאות. חשיבות המידע האפידמיולוגי לתהליך. הצגת </w:t>
            </w:r>
            <w:r w:rsidRPr="003B2B99">
              <w:rPr>
                <w:rFonts w:cs="Arial"/>
                <w:sz w:val="20"/>
                <w:szCs w:val="20"/>
              </w:rPr>
              <w:t>Case Study</w:t>
            </w:r>
            <w:r w:rsidRPr="003B2B99">
              <w:rPr>
                <w:rFonts w:cs="Arial"/>
                <w:sz w:val="20"/>
                <w:szCs w:val="20"/>
                <w:rtl/>
              </w:rPr>
              <w:t xml:space="preserve">. </w:t>
            </w:r>
          </w:p>
          <w:p w:rsidR="007C2A25" w:rsidRPr="003B2B99" w:rsidRDefault="007C2A25" w:rsidP="00D236AB">
            <w:pPr>
              <w:rPr>
                <w:rFonts w:cs="Arial"/>
                <w:sz w:val="20"/>
                <w:szCs w:val="20"/>
                <w:rtl/>
              </w:rPr>
            </w:pPr>
            <w:r w:rsidRPr="003B2B99">
              <w:rPr>
                <w:rFonts w:cs="Arial"/>
                <w:sz w:val="20"/>
                <w:szCs w:val="20"/>
                <w:rtl/>
              </w:rPr>
              <w:t>איכות הנתונים.</w:t>
            </w:r>
          </w:p>
        </w:tc>
        <w:tc>
          <w:tcPr>
            <w:tcW w:w="1886" w:type="dxa"/>
          </w:tcPr>
          <w:p w:rsidR="00E96299" w:rsidRPr="003B2B99" w:rsidRDefault="00E96299" w:rsidP="00857362">
            <w:pPr>
              <w:jc w:val="center"/>
              <w:rPr>
                <w:rFonts w:cs="Arial"/>
                <w:sz w:val="20"/>
                <w:szCs w:val="20"/>
                <w:rtl/>
              </w:rPr>
            </w:pPr>
            <w:r w:rsidRPr="003B2B99">
              <w:rPr>
                <w:rFonts w:cs="Arial"/>
                <w:sz w:val="20"/>
                <w:szCs w:val="20"/>
                <w:rtl/>
              </w:rPr>
              <w:t xml:space="preserve">הרצאה ותרגיל בכיתה </w:t>
            </w:r>
          </w:p>
        </w:tc>
      </w:tr>
      <w:tr w:rsidR="007C2A25" w:rsidRPr="003B2B99" w:rsidTr="007B1A7A">
        <w:tc>
          <w:tcPr>
            <w:tcW w:w="1217" w:type="dxa"/>
          </w:tcPr>
          <w:p w:rsidR="007C2A25" w:rsidRDefault="007C2A25" w:rsidP="007C2A25">
            <w:pPr>
              <w:jc w:val="center"/>
              <w:rPr>
                <w:rFonts w:cs="Arial"/>
                <w:sz w:val="20"/>
                <w:szCs w:val="20"/>
                <w:rtl/>
              </w:rPr>
            </w:pPr>
            <w:r>
              <w:rPr>
                <w:rFonts w:cs="Arial" w:hint="cs"/>
                <w:sz w:val="20"/>
                <w:szCs w:val="20"/>
                <w:rtl/>
              </w:rPr>
              <w:t>10</w:t>
            </w:r>
          </w:p>
          <w:p w:rsidR="007C2A25" w:rsidRPr="003B2B99" w:rsidRDefault="007C2A25" w:rsidP="007C2A25">
            <w:pPr>
              <w:rPr>
                <w:rFonts w:cs="Arial"/>
                <w:sz w:val="20"/>
                <w:szCs w:val="20"/>
                <w:rtl/>
              </w:rPr>
            </w:pPr>
            <w:r>
              <w:rPr>
                <w:rFonts w:cs="Arial" w:hint="cs"/>
                <w:sz w:val="20"/>
                <w:szCs w:val="20"/>
                <w:rtl/>
              </w:rPr>
              <w:t>15.6.2018</w:t>
            </w:r>
          </w:p>
        </w:tc>
        <w:tc>
          <w:tcPr>
            <w:tcW w:w="2273" w:type="dxa"/>
          </w:tcPr>
          <w:p w:rsidR="007C2A25" w:rsidRPr="003B2B99" w:rsidRDefault="007C2A25" w:rsidP="007C2A25">
            <w:pPr>
              <w:rPr>
                <w:rFonts w:cs="Arial"/>
                <w:sz w:val="20"/>
                <w:szCs w:val="20"/>
                <w:rtl/>
              </w:rPr>
            </w:pPr>
            <w:r w:rsidRPr="003B2B99">
              <w:rPr>
                <w:rFonts w:cs="Arial"/>
                <w:sz w:val="20"/>
                <w:szCs w:val="20"/>
                <w:rtl/>
              </w:rPr>
              <w:t xml:space="preserve">טעימות משיפור שירות במערכות הבריאות </w:t>
            </w:r>
          </w:p>
        </w:tc>
        <w:tc>
          <w:tcPr>
            <w:tcW w:w="3180" w:type="dxa"/>
          </w:tcPr>
          <w:p w:rsidR="007C2A25" w:rsidRPr="003B2B99" w:rsidRDefault="007C2A25" w:rsidP="007C2A25">
            <w:pPr>
              <w:rPr>
                <w:rFonts w:cs="Arial"/>
                <w:sz w:val="20"/>
                <w:szCs w:val="20"/>
                <w:rtl/>
              </w:rPr>
            </w:pPr>
            <w:r w:rsidRPr="003B2B99">
              <w:rPr>
                <w:rFonts w:cs="Arial"/>
                <w:sz w:val="20"/>
                <w:szCs w:val="20"/>
                <w:rtl/>
              </w:rPr>
              <w:t xml:space="preserve">סקירה עולמית. </w:t>
            </w:r>
          </w:p>
          <w:p w:rsidR="007C2A25" w:rsidRPr="003B2B99" w:rsidRDefault="007C2A25" w:rsidP="007C2A25">
            <w:pPr>
              <w:rPr>
                <w:rFonts w:cs="Arial"/>
                <w:sz w:val="20"/>
                <w:szCs w:val="20"/>
                <w:rtl/>
              </w:rPr>
            </w:pPr>
            <w:r w:rsidRPr="003B2B99">
              <w:rPr>
                <w:rFonts w:cs="Arial"/>
                <w:sz w:val="20"/>
                <w:szCs w:val="20"/>
                <w:rtl/>
              </w:rPr>
              <w:t>סקרי חווית המטופל בישראל.</w:t>
            </w:r>
          </w:p>
          <w:p w:rsidR="007C2A25" w:rsidRPr="003B2B99" w:rsidRDefault="007C2A25" w:rsidP="007C2A25">
            <w:pPr>
              <w:rPr>
                <w:rFonts w:cs="Arial"/>
                <w:sz w:val="20"/>
                <w:szCs w:val="20"/>
                <w:rtl/>
              </w:rPr>
            </w:pPr>
            <w:r w:rsidRPr="003B2B99">
              <w:rPr>
                <w:rFonts w:cs="Arial"/>
                <w:sz w:val="20"/>
                <w:szCs w:val="20"/>
                <w:rtl/>
              </w:rPr>
              <w:t xml:space="preserve">מדדי שירות מה הם? </w:t>
            </w:r>
          </w:p>
        </w:tc>
        <w:tc>
          <w:tcPr>
            <w:tcW w:w="1886" w:type="dxa"/>
          </w:tcPr>
          <w:p w:rsidR="007C2A25" w:rsidRPr="003B2B99" w:rsidRDefault="007C2A25" w:rsidP="007C2A25">
            <w:pPr>
              <w:jc w:val="center"/>
              <w:rPr>
                <w:rFonts w:cs="Arial"/>
                <w:sz w:val="20"/>
                <w:szCs w:val="20"/>
                <w:rtl/>
              </w:rPr>
            </w:pPr>
            <w:r w:rsidRPr="003B2B99">
              <w:rPr>
                <w:rFonts w:cs="Arial"/>
                <w:sz w:val="20"/>
                <w:szCs w:val="20"/>
                <w:rtl/>
              </w:rPr>
              <w:t>הרצאה</w:t>
            </w:r>
          </w:p>
        </w:tc>
      </w:tr>
      <w:tr w:rsidR="007C2A25" w:rsidRPr="003B2B99" w:rsidTr="007B1A7A">
        <w:tc>
          <w:tcPr>
            <w:tcW w:w="1217" w:type="dxa"/>
          </w:tcPr>
          <w:p w:rsidR="007C2A25" w:rsidRDefault="007C2A25" w:rsidP="007C2A25">
            <w:pPr>
              <w:jc w:val="center"/>
              <w:rPr>
                <w:rFonts w:cs="Arial"/>
                <w:sz w:val="20"/>
                <w:szCs w:val="20"/>
                <w:rtl/>
              </w:rPr>
            </w:pPr>
            <w:r>
              <w:rPr>
                <w:rFonts w:cs="Arial" w:hint="cs"/>
                <w:sz w:val="20"/>
                <w:szCs w:val="20"/>
                <w:rtl/>
              </w:rPr>
              <w:t>11</w:t>
            </w:r>
          </w:p>
          <w:p w:rsidR="007C2A25" w:rsidRPr="003B2B99" w:rsidRDefault="007C2A25" w:rsidP="007C2A25">
            <w:pPr>
              <w:jc w:val="center"/>
              <w:rPr>
                <w:rFonts w:cs="Arial"/>
                <w:sz w:val="20"/>
                <w:szCs w:val="20"/>
                <w:rtl/>
              </w:rPr>
            </w:pPr>
            <w:r>
              <w:rPr>
                <w:rFonts w:cs="Arial" w:hint="cs"/>
                <w:sz w:val="20"/>
                <w:szCs w:val="20"/>
                <w:rtl/>
              </w:rPr>
              <w:t>22.6.2018</w:t>
            </w:r>
          </w:p>
        </w:tc>
        <w:tc>
          <w:tcPr>
            <w:tcW w:w="2273" w:type="dxa"/>
          </w:tcPr>
          <w:p w:rsidR="007C2A25" w:rsidRPr="003B2B99" w:rsidRDefault="007C2A25" w:rsidP="007C2A25">
            <w:pPr>
              <w:rPr>
                <w:rFonts w:cs="Arial"/>
                <w:sz w:val="20"/>
                <w:szCs w:val="20"/>
                <w:rtl/>
              </w:rPr>
            </w:pPr>
            <w:r>
              <w:rPr>
                <w:rFonts w:cs="Arial" w:hint="cs"/>
                <w:sz w:val="20"/>
                <w:szCs w:val="20"/>
                <w:rtl/>
              </w:rPr>
              <w:t xml:space="preserve">המטופל במרכז </w:t>
            </w:r>
          </w:p>
        </w:tc>
        <w:tc>
          <w:tcPr>
            <w:tcW w:w="3180" w:type="dxa"/>
          </w:tcPr>
          <w:p w:rsidR="007C2A25" w:rsidRPr="003B2B99" w:rsidRDefault="007C2A25" w:rsidP="007C2A25">
            <w:pPr>
              <w:rPr>
                <w:rFonts w:cs="Arial"/>
                <w:sz w:val="20"/>
                <w:szCs w:val="20"/>
                <w:rtl/>
              </w:rPr>
            </w:pPr>
            <w:r>
              <w:rPr>
                <w:rFonts w:cs="Arial"/>
                <w:sz w:val="20"/>
                <w:szCs w:val="20"/>
              </w:rPr>
              <w:t>Patient centered care</w:t>
            </w:r>
          </w:p>
        </w:tc>
        <w:tc>
          <w:tcPr>
            <w:tcW w:w="1886" w:type="dxa"/>
          </w:tcPr>
          <w:p w:rsidR="007C2A25" w:rsidRPr="003B2B99" w:rsidRDefault="007C2A25" w:rsidP="007C2A25">
            <w:pPr>
              <w:jc w:val="center"/>
              <w:rPr>
                <w:rFonts w:cs="Arial"/>
                <w:sz w:val="20"/>
                <w:szCs w:val="20"/>
                <w:rtl/>
              </w:rPr>
            </w:pPr>
            <w:r w:rsidRPr="003B2B99">
              <w:rPr>
                <w:rFonts w:cs="Arial"/>
                <w:sz w:val="20"/>
                <w:szCs w:val="20"/>
                <w:rtl/>
              </w:rPr>
              <w:t xml:space="preserve">הרצאה </w:t>
            </w:r>
          </w:p>
        </w:tc>
      </w:tr>
      <w:tr w:rsidR="007C2A25" w:rsidRPr="003B2B99" w:rsidTr="007B1A7A">
        <w:tc>
          <w:tcPr>
            <w:tcW w:w="1217" w:type="dxa"/>
          </w:tcPr>
          <w:p w:rsidR="007C2A25" w:rsidRDefault="007C2A25" w:rsidP="007C2A25">
            <w:pPr>
              <w:jc w:val="center"/>
              <w:rPr>
                <w:rFonts w:cs="Arial" w:hint="cs"/>
                <w:sz w:val="20"/>
                <w:szCs w:val="20"/>
                <w:rtl/>
              </w:rPr>
            </w:pPr>
            <w:r>
              <w:rPr>
                <w:rFonts w:cs="Arial" w:hint="cs"/>
                <w:sz w:val="20"/>
                <w:szCs w:val="20"/>
                <w:rtl/>
              </w:rPr>
              <w:t xml:space="preserve">12 </w:t>
            </w:r>
          </w:p>
          <w:p w:rsidR="007C2A25" w:rsidRDefault="007C2A25" w:rsidP="007C2A25">
            <w:pPr>
              <w:jc w:val="center"/>
              <w:rPr>
                <w:rFonts w:cs="Arial"/>
                <w:sz w:val="20"/>
                <w:szCs w:val="20"/>
                <w:rtl/>
              </w:rPr>
            </w:pPr>
          </w:p>
          <w:p w:rsidR="007C2A25" w:rsidRPr="003B2B99" w:rsidRDefault="007C2A25" w:rsidP="007C2A25">
            <w:pPr>
              <w:jc w:val="center"/>
              <w:rPr>
                <w:rFonts w:cs="Arial"/>
                <w:sz w:val="20"/>
                <w:szCs w:val="20"/>
                <w:rtl/>
              </w:rPr>
            </w:pPr>
          </w:p>
        </w:tc>
        <w:tc>
          <w:tcPr>
            <w:tcW w:w="2273" w:type="dxa"/>
          </w:tcPr>
          <w:p w:rsidR="007C2A25" w:rsidRPr="003B2B99" w:rsidRDefault="007C2A25" w:rsidP="007C2A25">
            <w:pPr>
              <w:rPr>
                <w:rFonts w:cs="Arial"/>
                <w:sz w:val="20"/>
                <w:szCs w:val="20"/>
                <w:rtl/>
              </w:rPr>
            </w:pPr>
            <w:r>
              <w:rPr>
                <w:rFonts w:cs="Arial" w:hint="cs"/>
                <w:sz w:val="20"/>
                <w:szCs w:val="20"/>
                <w:rtl/>
              </w:rPr>
              <w:t xml:space="preserve">מדדי </w:t>
            </w:r>
            <w:r>
              <w:rPr>
                <w:rFonts w:cs="Arial"/>
                <w:sz w:val="20"/>
                <w:szCs w:val="20"/>
              </w:rPr>
              <w:t>PROM</w:t>
            </w:r>
            <w:r w:rsidRPr="003B2B99">
              <w:rPr>
                <w:rFonts w:cs="Arial"/>
                <w:sz w:val="20"/>
                <w:szCs w:val="20"/>
                <w:rtl/>
              </w:rPr>
              <w:t xml:space="preserve"> </w:t>
            </w:r>
          </w:p>
        </w:tc>
        <w:tc>
          <w:tcPr>
            <w:tcW w:w="3180" w:type="dxa"/>
          </w:tcPr>
          <w:p w:rsidR="007C2A25" w:rsidRDefault="007C2A25" w:rsidP="007C2A25">
            <w:pPr>
              <w:rPr>
                <w:rFonts w:cs="Arial"/>
                <w:sz w:val="20"/>
                <w:szCs w:val="20"/>
              </w:rPr>
            </w:pPr>
            <w:r>
              <w:rPr>
                <w:rFonts w:cs="Arial"/>
                <w:sz w:val="20"/>
                <w:szCs w:val="20"/>
              </w:rPr>
              <w:t>Patient reported outcome measures</w:t>
            </w:r>
          </w:p>
          <w:p w:rsidR="007C2A25" w:rsidRDefault="007C2A25" w:rsidP="007C2A25">
            <w:pPr>
              <w:rPr>
                <w:rFonts w:cs="Arial"/>
                <w:sz w:val="20"/>
                <w:szCs w:val="20"/>
                <w:rtl/>
              </w:rPr>
            </w:pPr>
            <w:r>
              <w:rPr>
                <w:rFonts w:cs="Arial" w:hint="cs"/>
                <w:sz w:val="20"/>
                <w:szCs w:val="20"/>
                <w:rtl/>
              </w:rPr>
              <w:t xml:space="preserve">מדדי איכות חיים </w:t>
            </w:r>
          </w:p>
          <w:p w:rsidR="007C2A25" w:rsidRPr="003B2B99" w:rsidRDefault="007C2A25" w:rsidP="007C2A25">
            <w:pPr>
              <w:rPr>
                <w:rFonts w:cs="Arial"/>
                <w:sz w:val="20"/>
                <w:szCs w:val="20"/>
                <w:rtl/>
              </w:rPr>
            </w:pPr>
            <w:r w:rsidRPr="003B2B99">
              <w:rPr>
                <w:rFonts w:cs="Arial"/>
                <w:sz w:val="20"/>
                <w:szCs w:val="20"/>
                <w:rtl/>
              </w:rPr>
              <w:t xml:space="preserve"> </w:t>
            </w:r>
            <w:r w:rsidRPr="003B2B99">
              <w:rPr>
                <w:rFonts w:cs="Arial"/>
                <w:sz w:val="20"/>
                <w:szCs w:val="20"/>
              </w:rPr>
              <w:t>PROM</w:t>
            </w:r>
            <w:r w:rsidRPr="003B2B99">
              <w:rPr>
                <w:rFonts w:cs="Arial"/>
                <w:sz w:val="20"/>
                <w:szCs w:val="20"/>
                <w:rtl/>
              </w:rPr>
              <w:t xml:space="preserve">, </w:t>
            </w:r>
            <w:r w:rsidRPr="003B2B99">
              <w:rPr>
                <w:rFonts w:cs="Arial"/>
                <w:sz w:val="20"/>
                <w:szCs w:val="20"/>
              </w:rPr>
              <w:t>PREM</w:t>
            </w:r>
            <w:r w:rsidRPr="003B2B99">
              <w:rPr>
                <w:rFonts w:cs="Arial"/>
                <w:sz w:val="20"/>
                <w:szCs w:val="20"/>
                <w:rtl/>
              </w:rPr>
              <w:t xml:space="preserve">, </w:t>
            </w:r>
          </w:p>
        </w:tc>
        <w:tc>
          <w:tcPr>
            <w:tcW w:w="1886" w:type="dxa"/>
          </w:tcPr>
          <w:p w:rsidR="007C2A25" w:rsidRPr="003B2B99" w:rsidRDefault="007C2A25" w:rsidP="007C2A25">
            <w:pPr>
              <w:jc w:val="center"/>
              <w:rPr>
                <w:rFonts w:cs="Arial"/>
                <w:sz w:val="20"/>
                <w:szCs w:val="20"/>
                <w:rtl/>
              </w:rPr>
            </w:pPr>
            <w:r w:rsidRPr="003B2B99">
              <w:rPr>
                <w:rFonts w:cs="Arial"/>
                <w:sz w:val="20"/>
                <w:szCs w:val="20"/>
                <w:rtl/>
              </w:rPr>
              <w:t>הרצאה</w:t>
            </w:r>
          </w:p>
        </w:tc>
      </w:tr>
    </w:tbl>
    <w:p w:rsidR="00DD686B" w:rsidRDefault="00DD686B" w:rsidP="003B2B99">
      <w:pPr>
        <w:ind w:left="368"/>
        <w:rPr>
          <w:rFonts w:ascii="Arial" w:hAnsi="Arial" w:cs="Arial"/>
          <w:rtl/>
        </w:rPr>
      </w:pPr>
    </w:p>
    <w:p w:rsidR="005421F9" w:rsidRDefault="005421F9" w:rsidP="003B2B99">
      <w:pPr>
        <w:ind w:left="368"/>
        <w:rPr>
          <w:rFonts w:ascii="Arial" w:hAnsi="Arial" w:cs="Arial"/>
          <w:rtl/>
        </w:rPr>
      </w:pPr>
    </w:p>
    <w:p w:rsidR="005421F9" w:rsidRDefault="005421F9" w:rsidP="003B2B99">
      <w:pPr>
        <w:ind w:left="368"/>
        <w:rPr>
          <w:rFonts w:ascii="Arial" w:hAnsi="Arial" w:cs="Arial"/>
          <w:rtl/>
        </w:rPr>
      </w:pPr>
    </w:p>
    <w:p w:rsidR="00DD686B" w:rsidRDefault="00DD686B" w:rsidP="00DD686B">
      <w:pPr>
        <w:ind w:left="26"/>
        <w:rPr>
          <w:rFonts w:ascii="Arial" w:hAnsi="Arial" w:cs="Arial"/>
          <w:b/>
          <w:bCs/>
          <w:rtl/>
        </w:rPr>
      </w:pPr>
      <w:r>
        <w:rPr>
          <w:rFonts w:ascii="Arial" w:hAnsi="Arial" w:cs="Arial"/>
          <w:b/>
          <w:bCs/>
          <w:sz w:val="26"/>
          <w:szCs w:val="26"/>
          <w:rtl/>
        </w:rPr>
        <w:t xml:space="preserve">ג. </w:t>
      </w:r>
      <w:r w:rsidRPr="00347951">
        <w:rPr>
          <w:rFonts w:ascii="Arial" w:hAnsi="Arial" w:cs="Arial"/>
          <w:b/>
          <w:bCs/>
          <w:color w:val="0000FF"/>
          <w:sz w:val="26"/>
          <w:szCs w:val="26"/>
          <w:rtl/>
        </w:rPr>
        <w:t>חובות הקורס</w:t>
      </w:r>
      <w:r>
        <w:rPr>
          <w:rFonts w:ascii="Arial" w:hAnsi="Arial" w:cs="Arial"/>
          <w:b/>
          <w:bCs/>
          <w:sz w:val="26"/>
          <w:szCs w:val="26"/>
          <w:rtl/>
        </w:rPr>
        <w:t>:</w:t>
      </w:r>
    </w:p>
    <w:p w:rsidR="00CB0752" w:rsidRDefault="00CB0752" w:rsidP="00CB0752">
      <w:pPr>
        <w:spacing w:line="360" w:lineRule="auto"/>
        <w:ind w:left="26"/>
        <w:rPr>
          <w:rFonts w:ascii="Arial" w:hAnsi="Arial" w:cs="Arial"/>
          <w:b/>
          <w:bCs/>
          <w:rtl/>
        </w:rPr>
      </w:pPr>
    </w:p>
    <w:p w:rsidR="00DD686B" w:rsidRDefault="00DD686B" w:rsidP="00CB0752">
      <w:pPr>
        <w:spacing w:line="360" w:lineRule="auto"/>
        <w:ind w:left="26"/>
        <w:rPr>
          <w:rFonts w:ascii="Arial" w:hAnsi="Arial" w:cs="Arial"/>
          <w:b/>
          <w:bCs/>
        </w:rPr>
      </w:pPr>
      <w:r>
        <w:rPr>
          <w:rFonts w:ascii="Arial" w:hAnsi="Arial" w:cs="Arial"/>
          <w:b/>
          <w:bCs/>
          <w:rtl/>
        </w:rPr>
        <w:t xml:space="preserve">     דרישות קדם:</w:t>
      </w:r>
      <w:r w:rsidR="003B2B99">
        <w:rPr>
          <w:rFonts w:ascii="Arial" w:hAnsi="Arial" w:cs="Arial"/>
          <w:b/>
          <w:bCs/>
          <w:rtl/>
        </w:rPr>
        <w:t xml:space="preserve"> אין</w:t>
      </w:r>
    </w:p>
    <w:p w:rsidR="00DD686B" w:rsidRDefault="00DD686B" w:rsidP="00CB0752">
      <w:pPr>
        <w:spacing w:line="360" w:lineRule="auto"/>
        <w:ind w:left="226" w:firstLine="26"/>
        <w:rPr>
          <w:rFonts w:ascii="Arial" w:hAnsi="Arial" w:cs="Arial"/>
          <w:b/>
          <w:bCs/>
        </w:rPr>
      </w:pPr>
      <w:r>
        <w:rPr>
          <w:rFonts w:ascii="Arial" w:hAnsi="Arial" w:cs="Arial"/>
          <w:b/>
          <w:bCs/>
          <w:rtl/>
        </w:rPr>
        <w:t xml:space="preserve"> חובות / דרישות / מטלות:</w:t>
      </w:r>
      <w:r w:rsidR="003B2B99">
        <w:rPr>
          <w:rFonts w:ascii="Arial" w:hAnsi="Arial" w:cs="Arial"/>
          <w:b/>
          <w:bCs/>
          <w:rtl/>
        </w:rPr>
        <w:t xml:space="preserve"> נוכחות ב 80% מהשיעורים. קריאת ספרות חובה. </w:t>
      </w:r>
    </w:p>
    <w:p w:rsidR="00DD686B" w:rsidRDefault="00DD686B" w:rsidP="00CB0752">
      <w:pPr>
        <w:spacing w:line="360" w:lineRule="auto"/>
        <w:ind w:left="226" w:firstLine="26"/>
        <w:rPr>
          <w:rFonts w:ascii="Arial" w:hAnsi="Arial" w:cs="Arial"/>
          <w:rtl/>
        </w:rPr>
      </w:pPr>
      <w:r>
        <w:rPr>
          <w:rFonts w:ascii="Arial" w:hAnsi="Arial" w:cs="Arial"/>
          <w:b/>
          <w:bCs/>
          <w:rtl/>
        </w:rPr>
        <w:t xml:space="preserve"> </w:t>
      </w:r>
      <w:r w:rsidRPr="00E75758">
        <w:rPr>
          <w:rFonts w:ascii="Arial" w:hAnsi="Arial" w:cs="Arial"/>
          <w:b/>
          <w:bCs/>
          <w:rtl/>
        </w:rPr>
        <w:t>מרכיבי הציון הסופי</w:t>
      </w:r>
      <w:r>
        <w:rPr>
          <w:rFonts w:ascii="Arial" w:hAnsi="Arial" w:cs="Arial"/>
          <w:b/>
          <w:bCs/>
          <w:rtl/>
        </w:rPr>
        <w:t xml:space="preserve"> (ציון מספרי / ציון עובר)</w:t>
      </w:r>
      <w:r>
        <w:rPr>
          <w:rFonts w:ascii="Arial" w:hAnsi="Arial" w:cs="Arial"/>
          <w:rtl/>
        </w:rPr>
        <w:t>:</w:t>
      </w:r>
      <w:r w:rsidR="003B2B99">
        <w:rPr>
          <w:rFonts w:ascii="Arial" w:hAnsi="Arial" w:cs="Arial"/>
          <w:rtl/>
        </w:rPr>
        <w:t xml:space="preserve"> 100% ציון מספרי בבחינה </w:t>
      </w:r>
    </w:p>
    <w:p w:rsidR="00CB0752" w:rsidRDefault="00CB0752" w:rsidP="00DD686B">
      <w:pPr>
        <w:spacing w:line="360" w:lineRule="auto"/>
        <w:ind w:left="26"/>
        <w:rPr>
          <w:rFonts w:ascii="Arial" w:hAnsi="Arial" w:cs="Arial"/>
          <w:b/>
          <w:bCs/>
          <w:sz w:val="26"/>
          <w:szCs w:val="26"/>
          <w:rtl/>
        </w:rPr>
      </w:pPr>
    </w:p>
    <w:p w:rsidR="00DD686B" w:rsidRDefault="00DD686B" w:rsidP="00DD686B">
      <w:pPr>
        <w:spacing w:line="360" w:lineRule="auto"/>
        <w:ind w:left="26"/>
        <w:rPr>
          <w:rFonts w:ascii="Arial" w:hAnsi="Arial" w:cs="Arial"/>
        </w:rPr>
      </w:pPr>
      <w:r>
        <w:rPr>
          <w:rFonts w:ascii="Arial" w:hAnsi="Arial" w:cs="Arial"/>
          <w:b/>
          <w:bCs/>
          <w:sz w:val="26"/>
          <w:szCs w:val="26"/>
          <w:rtl/>
        </w:rPr>
        <w:t xml:space="preserve">ד. </w:t>
      </w:r>
      <w:r w:rsidRPr="00347951">
        <w:rPr>
          <w:rFonts w:ascii="Arial" w:hAnsi="Arial" w:cs="Arial"/>
          <w:b/>
          <w:bCs/>
          <w:color w:val="0000FF"/>
          <w:sz w:val="26"/>
          <w:szCs w:val="26"/>
          <w:rtl/>
        </w:rPr>
        <w:t>ביבליוגרפיה:</w:t>
      </w:r>
      <w:r w:rsidRPr="002E026B">
        <w:rPr>
          <w:rFonts w:ascii="Arial" w:hAnsi="Arial" w:cs="Arial"/>
          <w:rtl/>
        </w:rPr>
        <w:t xml:space="preserve"> (חובה/רשות)</w:t>
      </w:r>
    </w:p>
    <w:p w:rsidR="00DD686B" w:rsidRDefault="00DD686B" w:rsidP="00DD686B">
      <w:pPr>
        <w:rPr>
          <w:rFonts w:ascii="Arial" w:hAnsi="Arial" w:cs="Arial"/>
          <w:b/>
          <w:bCs/>
          <w:rtl/>
        </w:rPr>
      </w:pPr>
      <w:r>
        <w:rPr>
          <w:rFonts w:ascii="Arial" w:hAnsi="Arial" w:cs="Arial"/>
          <w:b/>
          <w:bCs/>
          <w:rtl/>
        </w:rPr>
        <w:t xml:space="preserve">     </w:t>
      </w:r>
    </w:p>
    <w:p w:rsidR="003B2B99" w:rsidRPr="003B2B99" w:rsidRDefault="00DD686B" w:rsidP="003B2B99">
      <w:pPr>
        <w:pStyle w:val="a9"/>
        <w:numPr>
          <w:ilvl w:val="0"/>
          <w:numId w:val="3"/>
        </w:numPr>
        <w:rPr>
          <w:b/>
          <w:bCs/>
        </w:rPr>
      </w:pPr>
      <w:r>
        <w:rPr>
          <w:rFonts w:ascii="Arial" w:hAnsi="Arial"/>
          <w:b/>
          <w:bCs/>
          <w:rtl/>
        </w:rPr>
        <w:t xml:space="preserve">     </w:t>
      </w:r>
      <w:r w:rsidR="003B2B99" w:rsidRPr="003B2B99">
        <w:rPr>
          <w:rFonts w:hint="eastAsia"/>
          <w:b/>
          <w:bCs/>
          <w:rtl/>
        </w:rPr>
        <w:t>ספרות</w:t>
      </w:r>
      <w:r w:rsidR="003B2B99" w:rsidRPr="003B2B99">
        <w:rPr>
          <w:b/>
          <w:bCs/>
          <w:rtl/>
        </w:rPr>
        <w:t xml:space="preserve"> </w:t>
      </w:r>
      <w:r w:rsidR="003B2B99" w:rsidRPr="003B2B99">
        <w:rPr>
          <w:rFonts w:hint="eastAsia"/>
          <w:b/>
          <w:bCs/>
          <w:rtl/>
        </w:rPr>
        <w:t>חובה</w:t>
      </w:r>
      <w:r w:rsidR="003B2B99" w:rsidRPr="003B2B99">
        <w:rPr>
          <w:b/>
          <w:bCs/>
          <w:rtl/>
        </w:rPr>
        <w:t xml:space="preserve">: </w:t>
      </w:r>
    </w:p>
    <w:p w:rsidR="003B2B99" w:rsidRPr="003B2B99" w:rsidRDefault="003B2B99" w:rsidP="003B2B99">
      <w:pPr>
        <w:pStyle w:val="a9"/>
        <w:numPr>
          <w:ilvl w:val="0"/>
          <w:numId w:val="4"/>
        </w:numPr>
        <w:shd w:val="clear" w:color="auto" w:fill="FFFFFF"/>
        <w:bidi w:val="0"/>
        <w:spacing w:after="150"/>
        <w:rPr>
          <w:rFonts w:asciiTheme="majorBidi" w:hAnsiTheme="majorBidi" w:cs="Times New Roman"/>
          <w:color w:val="333333"/>
        </w:rPr>
      </w:pPr>
      <w:proofErr w:type="spellStart"/>
      <w:r w:rsidRPr="003B2B99">
        <w:rPr>
          <w:rFonts w:asciiTheme="majorBidi" w:hAnsiTheme="majorBidi" w:cs="Times New Roman"/>
          <w:color w:val="333333"/>
        </w:rPr>
        <w:t>Donabedian</w:t>
      </w:r>
      <w:proofErr w:type="spellEnd"/>
      <w:r w:rsidRPr="003B2B99">
        <w:rPr>
          <w:rFonts w:asciiTheme="majorBidi" w:hAnsiTheme="majorBidi" w:cs="Times New Roman"/>
          <w:color w:val="333333"/>
        </w:rPr>
        <w:t xml:space="preserve"> A. Evaluating the quality of medical care. Milbank Memorial Fund Quarterly, 1966, 44: 166–206.</w:t>
      </w:r>
    </w:p>
    <w:p w:rsidR="003B2B99" w:rsidRPr="003B2B99" w:rsidRDefault="003B2B99" w:rsidP="003B2B99">
      <w:pPr>
        <w:pStyle w:val="a9"/>
        <w:numPr>
          <w:ilvl w:val="0"/>
          <w:numId w:val="4"/>
        </w:numPr>
        <w:shd w:val="clear" w:color="auto" w:fill="FFFFFF"/>
        <w:bidi w:val="0"/>
        <w:spacing w:after="150"/>
        <w:rPr>
          <w:rFonts w:asciiTheme="majorBidi" w:hAnsiTheme="majorBidi" w:cs="Times New Roman"/>
          <w:color w:val="333333"/>
        </w:rPr>
      </w:pPr>
      <w:r w:rsidRPr="003B2B99">
        <w:rPr>
          <w:rFonts w:asciiTheme="majorBidi" w:hAnsiTheme="majorBidi" w:cs="Times New Roman"/>
          <w:color w:val="333333"/>
        </w:rPr>
        <w:t xml:space="preserve">Christopher S. Kim; David A. </w:t>
      </w:r>
      <w:proofErr w:type="spellStart"/>
      <w:r w:rsidRPr="003B2B99">
        <w:rPr>
          <w:rFonts w:asciiTheme="majorBidi" w:hAnsiTheme="majorBidi" w:cs="Times New Roman"/>
          <w:color w:val="333333"/>
        </w:rPr>
        <w:t>Spahlinger</w:t>
      </w:r>
      <w:proofErr w:type="spellEnd"/>
      <w:r w:rsidRPr="003B2B99">
        <w:rPr>
          <w:rFonts w:asciiTheme="majorBidi" w:hAnsiTheme="majorBidi" w:cs="Times New Roman"/>
          <w:color w:val="333333"/>
        </w:rPr>
        <w:t xml:space="preserve">; Jeanne M. Kin; &amp; John E. </w:t>
      </w:r>
      <w:proofErr w:type="spellStart"/>
      <w:r w:rsidRPr="003B2B99">
        <w:rPr>
          <w:rFonts w:asciiTheme="majorBidi" w:hAnsiTheme="majorBidi" w:cs="Times New Roman"/>
          <w:color w:val="333333"/>
        </w:rPr>
        <w:t>Billi</w:t>
      </w:r>
      <w:proofErr w:type="spellEnd"/>
      <w:r w:rsidRPr="003B2B99">
        <w:rPr>
          <w:rFonts w:asciiTheme="majorBidi" w:hAnsiTheme="majorBidi" w:cs="Times New Roman"/>
          <w:color w:val="333333"/>
        </w:rPr>
        <w:t>.  Lean health care: What can hospitals learn from a world-class automaker? Journal of Hospital Medicine 2006; 1:191–199.</w:t>
      </w:r>
    </w:p>
    <w:p w:rsidR="003B2B99" w:rsidRPr="003B2B99" w:rsidRDefault="003B2B99" w:rsidP="003B2B99">
      <w:pPr>
        <w:pStyle w:val="a9"/>
        <w:numPr>
          <w:ilvl w:val="0"/>
          <w:numId w:val="4"/>
        </w:numPr>
        <w:shd w:val="clear" w:color="auto" w:fill="FFFFFF"/>
        <w:bidi w:val="0"/>
        <w:spacing w:after="150"/>
        <w:rPr>
          <w:rFonts w:asciiTheme="majorBidi" w:hAnsiTheme="majorBidi" w:cs="Times New Roman"/>
          <w:color w:val="333333"/>
        </w:rPr>
      </w:pPr>
      <w:proofErr w:type="spellStart"/>
      <w:r w:rsidRPr="003B2B99">
        <w:rPr>
          <w:rFonts w:asciiTheme="majorBidi" w:hAnsiTheme="majorBidi" w:cs="Times New Roman"/>
          <w:color w:val="333333"/>
        </w:rPr>
        <w:t>Chassin</w:t>
      </w:r>
      <w:proofErr w:type="spellEnd"/>
      <w:r w:rsidRPr="003B2B99">
        <w:rPr>
          <w:rFonts w:asciiTheme="majorBidi" w:hAnsiTheme="majorBidi" w:cs="Times New Roman"/>
          <w:color w:val="333333"/>
        </w:rPr>
        <w:t xml:space="preserve">, M.R. Loeb, J.M. Schmaltz, S.P. </w:t>
      </w:r>
      <w:proofErr w:type="spellStart"/>
      <w:r w:rsidRPr="003B2B99">
        <w:rPr>
          <w:rFonts w:asciiTheme="majorBidi" w:hAnsiTheme="majorBidi" w:cs="Times New Roman"/>
          <w:color w:val="333333"/>
        </w:rPr>
        <w:t>Wachter</w:t>
      </w:r>
      <w:proofErr w:type="spellEnd"/>
      <w:r w:rsidRPr="003B2B99">
        <w:rPr>
          <w:rFonts w:asciiTheme="majorBidi" w:hAnsiTheme="majorBidi" w:cs="Times New Roman"/>
          <w:color w:val="333333"/>
        </w:rPr>
        <w:t>, R.M. (2010). Accountability measures – Using measurement to promote quality improvement. The New Journal of Medicine 363</w:t>
      </w:r>
      <w:proofErr w:type="gramStart"/>
      <w:r w:rsidRPr="003B2B99">
        <w:rPr>
          <w:rFonts w:asciiTheme="majorBidi" w:hAnsiTheme="majorBidi" w:cs="Times New Roman"/>
          <w:color w:val="333333"/>
        </w:rPr>
        <w:t>.(</w:t>
      </w:r>
      <w:proofErr w:type="gramEnd"/>
      <w:r w:rsidRPr="003B2B99">
        <w:rPr>
          <w:rFonts w:asciiTheme="majorBidi" w:hAnsiTheme="majorBidi" w:cs="Times New Roman"/>
          <w:color w:val="333333"/>
        </w:rPr>
        <w:t xml:space="preserve">7): 683-688.  </w:t>
      </w:r>
    </w:p>
    <w:p w:rsidR="003B2B99" w:rsidRPr="003B2B99" w:rsidRDefault="003B2B99" w:rsidP="003B2B99">
      <w:pPr>
        <w:pStyle w:val="a9"/>
        <w:numPr>
          <w:ilvl w:val="0"/>
          <w:numId w:val="4"/>
        </w:numPr>
        <w:shd w:val="clear" w:color="auto" w:fill="FFFFFF"/>
        <w:bidi w:val="0"/>
        <w:spacing w:after="150"/>
        <w:rPr>
          <w:rFonts w:asciiTheme="majorBidi" w:hAnsiTheme="majorBidi" w:cs="Times New Roman"/>
          <w:color w:val="333333"/>
        </w:rPr>
      </w:pPr>
      <w:r w:rsidRPr="003B2B99">
        <w:rPr>
          <w:rFonts w:asciiTheme="majorBidi" w:hAnsiTheme="majorBidi" w:cs="Times New Roman"/>
          <w:color w:val="333333"/>
        </w:rPr>
        <w:t xml:space="preserve">Kohn KT, Corrigan JM, Donaldson MS. </w:t>
      </w:r>
      <w:r w:rsidRPr="003B2B99">
        <w:rPr>
          <w:rFonts w:asciiTheme="majorBidi" w:hAnsiTheme="majorBidi" w:cs="Times New Roman"/>
          <w:i/>
          <w:iCs/>
          <w:color w:val="333333"/>
        </w:rPr>
        <w:t>To Err Is Human: Building a Safer Health System.</w:t>
      </w:r>
      <w:r w:rsidRPr="003B2B99">
        <w:rPr>
          <w:rFonts w:asciiTheme="majorBidi" w:hAnsiTheme="majorBidi" w:cs="Times New Roman"/>
          <w:color w:val="333333"/>
        </w:rPr>
        <w:t xml:space="preserve"> Washington, DC: National Academy Press; 1999</w:t>
      </w:r>
    </w:p>
    <w:p w:rsidR="003B2B99" w:rsidRDefault="003B2B99" w:rsidP="003B2B99">
      <w:pPr>
        <w:shd w:val="clear" w:color="auto" w:fill="FFFFFF"/>
        <w:spacing w:after="150"/>
        <w:rPr>
          <w:rFonts w:asciiTheme="majorBidi" w:hAnsiTheme="majorBidi"/>
          <w:color w:val="333333"/>
          <w:sz w:val="22"/>
          <w:szCs w:val="22"/>
          <w:rtl/>
        </w:rPr>
      </w:pPr>
    </w:p>
    <w:p w:rsidR="005421F9" w:rsidRDefault="005421F9" w:rsidP="005421F9">
      <w:pPr>
        <w:pStyle w:val="a9"/>
        <w:numPr>
          <w:ilvl w:val="0"/>
          <w:numId w:val="4"/>
        </w:numPr>
        <w:shd w:val="clear" w:color="auto" w:fill="FFFFFF"/>
        <w:spacing w:after="150"/>
        <w:rPr>
          <w:rFonts w:asciiTheme="majorBidi" w:hAnsiTheme="majorBidi" w:hint="cs"/>
          <w:color w:val="333333"/>
        </w:rPr>
      </w:pPr>
      <w:r>
        <w:rPr>
          <w:rFonts w:asciiTheme="majorBidi" w:hAnsiTheme="majorBidi" w:hint="cs"/>
          <w:color w:val="333333"/>
          <w:rtl/>
        </w:rPr>
        <w:t xml:space="preserve">תקנות ביטוח בריאות ממלכתי מדדי איכות ומסירת מידע </w:t>
      </w:r>
      <w:proofErr w:type="spellStart"/>
      <w:r>
        <w:rPr>
          <w:rFonts w:asciiTheme="majorBidi" w:hAnsiTheme="majorBidi" w:hint="cs"/>
          <w:color w:val="333333"/>
          <w:rtl/>
        </w:rPr>
        <w:t>התשע"ג</w:t>
      </w:r>
      <w:proofErr w:type="spellEnd"/>
      <w:r>
        <w:rPr>
          <w:rFonts w:asciiTheme="majorBidi" w:hAnsiTheme="majorBidi" w:hint="cs"/>
          <w:color w:val="333333"/>
          <w:rtl/>
        </w:rPr>
        <w:t xml:space="preserve"> 2012</w:t>
      </w:r>
    </w:p>
    <w:p w:rsidR="005421F9" w:rsidRPr="005421F9" w:rsidRDefault="005421F9" w:rsidP="005421F9">
      <w:pPr>
        <w:pStyle w:val="a9"/>
        <w:rPr>
          <w:rFonts w:asciiTheme="majorBidi" w:hAnsiTheme="majorBidi" w:hint="cs"/>
          <w:color w:val="333333"/>
          <w:rtl/>
        </w:rPr>
      </w:pPr>
    </w:p>
    <w:p w:rsidR="005421F9" w:rsidRPr="005421F9" w:rsidRDefault="005421F9" w:rsidP="005421F9">
      <w:pPr>
        <w:pStyle w:val="a9"/>
        <w:numPr>
          <w:ilvl w:val="0"/>
          <w:numId w:val="4"/>
        </w:numPr>
        <w:shd w:val="clear" w:color="auto" w:fill="FFFFFF"/>
        <w:spacing w:after="150"/>
        <w:rPr>
          <w:rFonts w:asciiTheme="majorBidi" w:hAnsiTheme="majorBidi"/>
          <w:color w:val="333333"/>
          <w:rtl/>
        </w:rPr>
      </w:pPr>
      <w:r>
        <w:rPr>
          <w:rFonts w:asciiTheme="majorBidi" w:hAnsiTheme="majorBidi" w:hint="cs"/>
          <w:color w:val="333333"/>
          <w:rtl/>
        </w:rPr>
        <w:t>חוזר מינהל רפואה חובת דיווח על פטירות ואירועים מיוחדים 2012</w:t>
      </w:r>
    </w:p>
    <w:p w:rsidR="005421F9" w:rsidRDefault="005421F9" w:rsidP="003B2B99">
      <w:pPr>
        <w:shd w:val="clear" w:color="auto" w:fill="FFFFFF"/>
        <w:spacing w:after="150"/>
        <w:rPr>
          <w:rFonts w:asciiTheme="majorBidi" w:hAnsiTheme="majorBidi"/>
          <w:color w:val="333333"/>
          <w:sz w:val="22"/>
          <w:szCs w:val="22"/>
          <w:rtl/>
        </w:rPr>
      </w:pPr>
    </w:p>
    <w:p w:rsidR="005421F9" w:rsidRDefault="005421F9" w:rsidP="003B2B99">
      <w:pPr>
        <w:shd w:val="clear" w:color="auto" w:fill="FFFFFF"/>
        <w:spacing w:after="150"/>
        <w:rPr>
          <w:rFonts w:asciiTheme="majorBidi" w:hAnsiTheme="majorBidi"/>
          <w:color w:val="333333"/>
          <w:sz w:val="22"/>
          <w:szCs w:val="22"/>
          <w:rtl/>
        </w:rPr>
      </w:pPr>
    </w:p>
    <w:p w:rsidR="005421F9" w:rsidRPr="003B2B99" w:rsidRDefault="005421F9" w:rsidP="003B2B99">
      <w:pPr>
        <w:shd w:val="clear" w:color="auto" w:fill="FFFFFF"/>
        <w:spacing w:after="150"/>
        <w:rPr>
          <w:rFonts w:asciiTheme="majorBidi" w:hAnsiTheme="majorBidi"/>
          <w:color w:val="333333"/>
          <w:sz w:val="22"/>
          <w:szCs w:val="22"/>
          <w:rtl/>
        </w:rPr>
      </w:pPr>
    </w:p>
    <w:p w:rsidR="003B2B99" w:rsidRPr="003B2B99" w:rsidRDefault="003B2B99" w:rsidP="003B2B99">
      <w:pPr>
        <w:pStyle w:val="a9"/>
        <w:numPr>
          <w:ilvl w:val="0"/>
          <w:numId w:val="3"/>
        </w:numPr>
        <w:rPr>
          <w:b/>
          <w:bCs/>
          <w:rtl/>
        </w:rPr>
      </w:pPr>
      <w:r w:rsidRPr="003B2B99">
        <w:rPr>
          <w:rFonts w:hint="eastAsia"/>
          <w:b/>
          <w:bCs/>
          <w:rtl/>
        </w:rPr>
        <w:t>ספרות</w:t>
      </w:r>
      <w:r w:rsidRPr="003B2B99">
        <w:rPr>
          <w:b/>
          <w:bCs/>
          <w:rtl/>
        </w:rPr>
        <w:t xml:space="preserve"> </w:t>
      </w:r>
      <w:r w:rsidRPr="003B2B99">
        <w:rPr>
          <w:rFonts w:hint="eastAsia"/>
          <w:b/>
          <w:bCs/>
          <w:rtl/>
        </w:rPr>
        <w:t>רשות</w:t>
      </w:r>
      <w:r w:rsidRPr="003B2B99">
        <w:rPr>
          <w:b/>
          <w:bCs/>
          <w:rtl/>
        </w:rPr>
        <w:t xml:space="preserve"> </w:t>
      </w:r>
    </w:p>
    <w:p w:rsidR="003B2B99" w:rsidRPr="003B2B99" w:rsidRDefault="003B2B99" w:rsidP="003B2B99">
      <w:pPr>
        <w:pStyle w:val="a9"/>
        <w:numPr>
          <w:ilvl w:val="0"/>
          <w:numId w:val="4"/>
        </w:numPr>
        <w:bidi w:val="0"/>
        <w:spacing w:before="100" w:beforeAutospacing="1" w:after="100" w:afterAutospacing="1" w:line="240" w:lineRule="auto"/>
        <w:outlineLvl w:val="0"/>
        <w:rPr>
          <w:rFonts w:asciiTheme="majorBidi" w:hAnsiTheme="majorBidi" w:cs="Times New Roman"/>
          <w:color w:val="333333"/>
        </w:rPr>
      </w:pPr>
      <w:r w:rsidRPr="008B0065">
        <w:rPr>
          <w:rFonts w:ascii="Gisha" w:hAnsi="Gisha" w:cs="Gisha"/>
        </w:rPr>
        <w:t xml:space="preserve"> </w:t>
      </w:r>
      <w:r w:rsidRPr="003B2B99">
        <w:rPr>
          <w:rFonts w:asciiTheme="majorBidi" w:hAnsiTheme="majorBidi" w:cs="Times New Roman"/>
          <w:color w:val="333333"/>
        </w:rPr>
        <w:t>OECD. (2012). OECD Reviews Of Health Care Quality: Israel 2012: Raising Standards, OECD Publishing.</w:t>
      </w:r>
    </w:p>
    <w:p w:rsidR="003B2B99" w:rsidRPr="003B2B99" w:rsidRDefault="003B2B99" w:rsidP="003B2B99">
      <w:pPr>
        <w:numPr>
          <w:ilvl w:val="0"/>
          <w:numId w:val="4"/>
        </w:numPr>
        <w:bidi w:val="0"/>
        <w:spacing w:line="360" w:lineRule="auto"/>
        <w:rPr>
          <w:sz w:val="22"/>
          <w:szCs w:val="22"/>
        </w:rPr>
      </w:pPr>
      <w:proofErr w:type="spellStart"/>
      <w:r w:rsidRPr="003B2B99">
        <w:rPr>
          <w:rFonts w:asciiTheme="majorBidi" w:hAnsiTheme="majorBidi"/>
          <w:sz w:val="22"/>
          <w:szCs w:val="22"/>
        </w:rPr>
        <w:t>Mant</w:t>
      </w:r>
      <w:proofErr w:type="spellEnd"/>
      <w:r w:rsidRPr="003B2B99">
        <w:rPr>
          <w:rFonts w:asciiTheme="majorBidi" w:hAnsiTheme="majorBidi"/>
          <w:sz w:val="22"/>
          <w:szCs w:val="22"/>
        </w:rPr>
        <w:t>, J</w:t>
      </w:r>
      <w:proofErr w:type="gramStart"/>
      <w:r w:rsidRPr="003B2B99">
        <w:rPr>
          <w:rFonts w:asciiTheme="majorBidi" w:hAnsiTheme="majorBidi"/>
          <w:sz w:val="22"/>
          <w:szCs w:val="22"/>
        </w:rPr>
        <w:t>.(</w:t>
      </w:r>
      <w:proofErr w:type="gramEnd"/>
      <w:r w:rsidRPr="003B2B99">
        <w:rPr>
          <w:rFonts w:asciiTheme="majorBidi" w:hAnsiTheme="majorBidi"/>
          <w:sz w:val="22"/>
          <w:szCs w:val="22"/>
        </w:rPr>
        <w:t xml:space="preserve">2001). Process </w:t>
      </w:r>
      <w:proofErr w:type="gramStart"/>
      <w:r w:rsidRPr="003B2B99">
        <w:rPr>
          <w:rFonts w:asciiTheme="majorBidi" w:hAnsiTheme="majorBidi"/>
          <w:sz w:val="22"/>
          <w:szCs w:val="22"/>
        </w:rPr>
        <w:t>Versus</w:t>
      </w:r>
      <w:proofErr w:type="gramEnd"/>
      <w:r w:rsidRPr="003B2B99">
        <w:rPr>
          <w:rFonts w:asciiTheme="majorBidi" w:hAnsiTheme="majorBidi"/>
          <w:sz w:val="22"/>
          <w:szCs w:val="22"/>
        </w:rPr>
        <w:t xml:space="preserve"> Outcome Indicators in the Assessment of Quality of Health Care. International Journal for Quality in Health 13(6): 475-480</w:t>
      </w:r>
    </w:p>
    <w:p w:rsidR="008A436E" w:rsidRPr="003B2B99" w:rsidRDefault="008A436E" w:rsidP="00CB0752">
      <w:pPr>
        <w:spacing w:line="360" w:lineRule="auto"/>
        <w:ind w:left="226" w:firstLine="26"/>
        <w:rPr>
          <w:sz w:val="22"/>
          <w:szCs w:val="22"/>
        </w:rPr>
      </w:pPr>
    </w:p>
    <w:sectPr w:rsidR="008A436E" w:rsidRPr="003B2B99" w:rsidSect="00DD686B">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434" w:rsidRDefault="00C04434">
      <w:r>
        <w:separator/>
      </w:r>
    </w:p>
  </w:endnote>
  <w:endnote w:type="continuationSeparator" w:id="0">
    <w:p w:rsidR="00C04434" w:rsidRDefault="00C0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5" w:rsidRDefault="007C2A25" w:rsidP="00DD686B">
    <w:pPr>
      <w:pStyle w:val="a6"/>
      <w:jc w:val="right"/>
    </w:pPr>
    <w:r>
      <w:rPr>
        <w:rStyle w:val="a8"/>
      </w:rPr>
      <w:fldChar w:fldCharType="begin"/>
    </w:r>
    <w:r>
      <w:rPr>
        <w:rStyle w:val="a8"/>
      </w:rPr>
      <w:instrText xml:space="preserve"> PAGE </w:instrText>
    </w:r>
    <w:r>
      <w:rPr>
        <w:rStyle w:val="a8"/>
      </w:rPr>
      <w:fldChar w:fldCharType="separate"/>
    </w:r>
    <w:r w:rsidR="000C527F">
      <w:rPr>
        <w:rStyle w:val="a8"/>
        <w:noProof/>
        <w:rtl/>
      </w:rPr>
      <w:t>3</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434" w:rsidRDefault="00C04434">
      <w:r>
        <w:separator/>
      </w:r>
    </w:p>
  </w:footnote>
  <w:footnote w:type="continuationSeparator" w:id="0">
    <w:p w:rsidR="00C04434" w:rsidRDefault="00C0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25" w:rsidRDefault="007C2A25" w:rsidP="00DD686B">
    <w:pPr>
      <w:pStyle w:val="a4"/>
      <w:jc w:val="center"/>
      <w:rPr>
        <w:color w:val="333333"/>
        <w:rtl/>
      </w:rPr>
    </w:pPr>
  </w:p>
  <w:p w:rsidR="007C2A25" w:rsidRPr="006F3984" w:rsidRDefault="007C2A25"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6087"/>
    <w:multiLevelType w:val="hybridMultilevel"/>
    <w:tmpl w:val="E00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77CDA"/>
    <w:multiLevelType w:val="hybridMultilevel"/>
    <w:tmpl w:val="F49CC33A"/>
    <w:lvl w:ilvl="0" w:tplc="F3861CB0">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2">
    <w:nsid w:val="1DF44A3B"/>
    <w:multiLevelType w:val="hybridMultilevel"/>
    <w:tmpl w:val="EDF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B65A5"/>
    <w:multiLevelType w:val="hybridMultilevel"/>
    <w:tmpl w:val="698C8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6B"/>
    <w:rsid w:val="000223D7"/>
    <w:rsid w:val="00027881"/>
    <w:rsid w:val="00044AD1"/>
    <w:rsid w:val="0006487D"/>
    <w:rsid w:val="00070A82"/>
    <w:rsid w:val="00082CAD"/>
    <w:rsid w:val="00093FC6"/>
    <w:rsid w:val="00095276"/>
    <w:rsid w:val="000B26B8"/>
    <w:rsid w:val="000B2F90"/>
    <w:rsid w:val="000B6A5C"/>
    <w:rsid w:val="000C527F"/>
    <w:rsid w:val="000C6A16"/>
    <w:rsid w:val="00122715"/>
    <w:rsid w:val="00123F73"/>
    <w:rsid w:val="00146DE4"/>
    <w:rsid w:val="00181271"/>
    <w:rsid w:val="00182802"/>
    <w:rsid w:val="001878DC"/>
    <w:rsid w:val="001939F8"/>
    <w:rsid w:val="001B41ED"/>
    <w:rsid w:val="001B5602"/>
    <w:rsid w:val="001D7E9E"/>
    <w:rsid w:val="001E009A"/>
    <w:rsid w:val="001E1DB6"/>
    <w:rsid w:val="001F410A"/>
    <w:rsid w:val="00205067"/>
    <w:rsid w:val="002307CC"/>
    <w:rsid w:val="002337B3"/>
    <w:rsid w:val="00243ADB"/>
    <w:rsid w:val="00271BBC"/>
    <w:rsid w:val="002A1569"/>
    <w:rsid w:val="002A3074"/>
    <w:rsid w:val="002C2943"/>
    <w:rsid w:val="002E026B"/>
    <w:rsid w:val="002E1F74"/>
    <w:rsid w:val="002F6D62"/>
    <w:rsid w:val="00322AE9"/>
    <w:rsid w:val="00323F70"/>
    <w:rsid w:val="003269AC"/>
    <w:rsid w:val="00347951"/>
    <w:rsid w:val="00352BD1"/>
    <w:rsid w:val="00354D18"/>
    <w:rsid w:val="00367708"/>
    <w:rsid w:val="00382BCD"/>
    <w:rsid w:val="00390F95"/>
    <w:rsid w:val="003A40A8"/>
    <w:rsid w:val="003B2B99"/>
    <w:rsid w:val="003E4FBC"/>
    <w:rsid w:val="003E6FC5"/>
    <w:rsid w:val="00410117"/>
    <w:rsid w:val="00413AF3"/>
    <w:rsid w:val="00421576"/>
    <w:rsid w:val="00422580"/>
    <w:rsid w:val="00425A06"/>
    <w:rsid w:val="00427ED2"/>
    <w:rsid w:val="00431BE8"/>
    <w:rsid w:val="004373A7"/>
    <w:rsid w:val="004539F5"/>
    <w:rsid w:val="004749B0"/>
    <w:rsid w:val="00476975"/>
    <w:rsid w:val="004953A0"/>
    <w:rsid w:val="004A0F46"/>
    <w:rsid w:val="004A107D"/>
    <w:rsid w:val="004A2742"/>
    <w:rsid w:val="004A4BB1"/>
    <w:rsid w:val="004C266A"/>
    <w:rsid w:val="004C5515"/>
    <w:rsid w:val="004D6C5E"/>
    <w:rsid w:val="004E46A0"/>
    <w:rsid w:val="004F37BA"/>
    <w:rsid w:val="00505345"/>
    <w:rsid w:val="00536471"/>
    <w:rsid w:val="005421F9"/>
    <w:rsid w:val="00542B3D"/>
    <w:rsid w:val="005531F5"/>
    <w:rsid w:val="005569F1"/>
    <w:rsid w:val="00561AC5"/>
    <w:rsid w:val="0056603E"/>
    <w:rsid w:val="005750D4"/>
    <w:rsid w:val="00590E92"/>
    <w:rsid w:val="00592EEA"/>
    <w:rsid w:val="005A7AFC"/>
    <w:rsid w:val="005B3CA2"/>
    <w:rsid w:val="005C11F9"/>
    <w:rsid w:val="005E1373"/>
    <w:rsid w:val="005F7E61"/>
    <w:rsid w:val="006068ED"/>
    <w:rsid w:val="00610B42"/>
    <w:rsid w:val="00611C6A"/>
    <w:rsid w:val="0061202C"/>
    <w:rsid w:val="006158C7"/>
    <w:rsid w:val="00637B1C"/>
    <w:rsid w:val="00645BC5"/>
    <w:rsid w:val="00653DDF"/>
    <w:rsid w:val="00657033"/>
    <w:rsid w:val="00666C81"/>
    <w:rsid w:val="00670D04"/>
    <w:rsid w:val="006741E1"/>
    <w:rsid w:val="0068409B"/>
    <w:rsid w:val="0069345E"/>
    <w:rsid w:val="006F3984"/>
    <w:rsid w:val="0070271F"/>
    <w:rsid w:val="00703DBD"/>
    <w:rsid w:val="00717B12"/>
    <w:rsid w:val="00720048"/>
    <w:rsid w:val="00721EC7"/>
    <w:rsid w:val="00722A06"/>
    <w:rsid w:val="007242E6"/>
    <w:rsid w:val="00730EC2"/>
    <w:rsid w:val="007704EE"/>
    <w:rsid w:val="007A0B4D"/>
    <w:rsid w:val="007A4073"/>
    <w:rsid w:val="007A63CE"/>
    <w:rsid w:val="007B1A7A"/>
    <w:rsid w:val="007C2A25"/>
    <w:rsid w:val="007C7856"/>
    <w:rsid w:val="007F3790"/>
    <w:rsid w:val="007F3B93"/>
    <w:rsid w:val="00826ACA"/>
    <w:rsid w:val="00830646"/>
    <w:rsid w:val="0083178C"/>
    <w:rsid w:val="00837A44"/>
    <w:rsid w:val="00855F71"/>
    <w:rsid w:val="00857362"/>
    <w:rsid w:val="00857973"/>
    <w:rsid w:val="008662C4"/>
    <w:rsid w:val="008A42B1"/>
    <w:rsid w:val="008A436E"/>
    <w:rsid w:val="008B0065"/>
    <w:rsid w:val="008B5621"/>
    <w:rsid w:val="008B5A4E"/>
    <w:rsid w:val="008E696B"/>
    <w:rsid w:val="008E6A90"/>
    <w:rsid w:val="008E7958"/>
    <w:rsid w:val="008F07C9"/>
    <w:rsid w:val="008F3571"/>
    <w:rsid w:val="00900146"/>
    <w:rsid w:val="00904991"/>
    <w:rsid w:val="00937D26"/>
    <w:rsid w:val="00950EE6"/>
    <w:rsid w:val="00956A80"/>
    <w:rsid w:val="00960575"/>
    <w:rsid w:val="0096577D"/>
    <w:rsid w:val="00967AAE"/>
    <w:rsid w:val="00972DD2"/>
    <w:rsid w:val="009900D5"/>
    <w:rsid w:val="00994983"/>
    <w:rsid w:val="009C519B"/>
    <w:rsid w:val="009E089B"/>
    <w:rsid w:val="009E09C1"/>
    <w:rsid w:val="009E732A"/>
    <w:rsid w:val="009F5168"/>
    <w:rsid w:val="009F5CEC"/>
    <w:rsid w:val="00A35D6F"/>
    <w:rsid w:val="00A37923"/>
    <w:rsid w:val="00A46C21"/>
    <w:rsid w:val="00A55D77"/>
    <w:rsid w:val="00A703A4"/>
    <w:rsid w:val="00AA43E5"/>
    <w:rsid w:val="00AA5A0B"/>
    <w:rsid w:val="00AB42A5"/>
    <w:rsid w:val="00AB659B"/>
    <w:rsid w:val="00AC5179"/>
    <w:rsid w:val="00AD0E0C"/>
    <w:rsid w:val="00AF7667"/>
    <w:rsid w:val="00B04D0B"/>
    <w:rsid w:val="00B25F24"/>
    <w:rsid w:val="00B27E17"/>
    <w:rsid w:val="00B65A43"/>
    <w:rsid w:val="00B827D4"/>
    <w:rsid w:val="00B94D12"/>
    <w:rsid w:val="00BD34B6"/>
    <w:rsid w:val="00BD39CF"/>
    <w:rsid w:val="00BE44B1"/>
    <w:rsid w:val="00BE6E4E"/>
    <w:rsid w:val="00C01FCF"/>
    <w:rsid w:val="00C04434"/>
    <w:rsid w:val="00C1700D"/>
    <w:rsid w:val="00C378A4"/>
    <w:rsid w:val="00C40B9C"/>
    <w:rsid w:val="00C50842"/>
    <w:rsid w:val="00C53622"/>
    <w:rsid w:val="00C6111A"/>
    <w:rsid w:val="00C65131"/>
    <w:rsid w:val="00C769A7"/>
    <w:rsid w:val="00C77337"/>
    <w:rsid w:val="00C82132"/>
    <w:rsid w:val="00CA5C69"/>
    <w:rsid w:val="00CA63BA"/>
    <w:rsid w:val="00CB0752"/>
    <w:rsid w:val="00CD5480"/>
    <w:rsid w:val="00CD766D"/>
    <w:rsid w:val="00D00461"/>
    <w:rsid w:val="00D14AB4"/>
    <w:rsid w:val="00D236AB"/>
    <w:rsid w:val="00D70E31"/>
    <w:rsid w:val="00DA095F"/>
    <w:rsid w:val="00DA32D2"/>
    <w:rsid w:val="00DB01B7"/>
    <w:rsid w:val="00DC166C"/>
    <w:rsid w:val="00DD4986"/>
    <w:rsid w:val="00DD686B"/>
    <w:rsid w:val="00DD6E1C"/>
    <w:rsid w:val="00E01AEF"/>
    <w:rsid w:val="00E12CE1"/>
    <w:rsid w:val="00E1332E"/>
    <w:rsid w:val="00E16CD1"/>
    <w:rsid w:val="00E21501"/>
    <w:rsid w:val="00E26E49"/>
    <w:rsid w:val="00E315D6"/>
    <w:rsid w:val="00E5094B"/>
    <w:rsid w:val="00E75758"/>
    <w:rsid w:val="00E81D90"/>
    <w:rsid w:val="00E95E79"/>
    <w:rsid w:val="00E96299"/>
    <w:rsid w:val="00EA055B"/>
    <w:rsid w:val="00EA3E7E"/>
    <w:rsid w:val="00EB2A5C"/>
    <w:rsid w:val="00EB7DFA"/>
    <w:rsid w:val="00EC009D"/>
    <w:rsid w:val="00EE5DD2"/>
    <w:rsid w:val="00EE7E68"/>
    <w:rsid w:val="00EF0F21"/>
    <w:rsid w:val="00F1164B"/>
    <w:rsid w:val="00F11BC6"/>
    <w:rsid w:val="00F14F87"/>
    <w:rsid w:val="00F151C2"/>
    <w:rsid w:val="00F36AA8"/>
    <w:rsid w:val="00F61594"/>
    <w:rsid w:val="00F65D31"/>
    <w:rsid w:val="00F81407"/>
    <w:rsid w:val="00F924BE"/>
    <w:rsid w:val="00F95A5E"/>
    <w:rsid w:val="00F974D1"/>
    <w:rsid w:val="00FE2D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8970FC-2E3B-4608-97B6-27C9D601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 w:type="paragraph" w:styleId="a9">
    <w:name w:val="List Paragraph"/>
    <w:basedOn w:val="a"/>
    <w:uiPriority w:val="34"/>
    <w:qFormat/>
    <w:rsid w:val="003B2B99"/>
    <w:pPr>
      <w:spacing w:after="200" w:line="276" w:lineRule="auto"/>
      <w:ind w:left="720"/>
      <w:contextualSpacing/>
    </w:pPr>
    <w:rPr>
      <w:rFonts w:ascii="Calibri" w:hAnsi="Calibri" w:cs="Arial"/>
      <w:sz w:val="22"/>
      <w:szCs w:val="22"/>
    </w:rPr>
  </w:style>
  <w:style w:type="paragraph" w:styleId="aa">
    <w:name w:val="Balloon Text"/>
    <w:basedOn w:val="a"/>
    <w:link w:val="ab"/>
    <w:uiPriority w:val="99"/>
    <w:semiHidden/>
    <w:unhideWhenUsed/>
    <w:rsid w:val="009F5168"/>
    <w:rPr>
      <w:rFonts w:ascii="Tahoma" w:hAnsi="Tahoma" w:cs="Tahoma"/>
      <w:sz w:val="16"/>
      <w:szCs w:val="16"/>
    </w:rPr>
  </w:style>
  <w:style w:type="character" w:customStyle="1" w:styleId="ab">
    <w:name w:val="טקסט בלונים תו"/>
    <w:basedOn w:val="a0"/>
    <w:link w:val="aa"/>
    <w:uiPriority w:val="99"/>
    <w:semiHidden/>
    <w:rsid w:val="009F51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723</Words>
  <Characters>3620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תאריך עדכון:</vt:lpstr>
    </vt:vector>
  </TitlesOfParts>
  <Company>BI</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creator>yifat</dc:creator>
  <cp:lastModifiedBy>ענת זוהר ד'ר</cp:lastModifiedBy>
  <cp:revision>4</cp:revision>
  <dcterms:created xsi:type="dcterms:W3CDTF">2017-01-05T18:53:00Z</dcterms:created>
  <dcterms:modified xsi:type="dcterms:W3CDTF">2018-01-28T17:12:00Z</dcterms:modified>
</cp:coreProperties>
</file>