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F" w:rsidRDefault="00AB0EFF" w:rsidP="00073CB8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7D533E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52035AA2" wp14:editId="65B8DE14">
            <wp:extent cx="836295" cy="6445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</w:t>
      </w:r>
      <w:r w:rsidR="009A6D32">
        <w:rPr>
          <w:rFonts w:ascii="Arial" w:hAnsi="Arial" w:cs="Tahoma"/>
          <w:bCs/>
          <w:rtl/>
        </w:rPr>
        <w:t xml:space="preserve">      </w:t>
      </w:r>
      <w:r w:rsidR="009A6D32">
        <w:rPr>
          <w:rFonts w:ascii="Arial" w:hAnsi="Arial" w:cs="Tahoma" w:hint="cs"/>
          <w:bCs/>
          <w:rtl/>
        </w:rPr>
        <w:t xml:space="preserve">      </w:t>
      </w:r>
      <w:r w:rsidRPr="002C2943">
        <w:rPr>
          <w:rFonts w:ascii="Arial" w:hAnsi="Arial" w:cs="Tahoma"/>
          <w:bCs/>
          <w:rtl/>
        </w:rPr>
        <w:t>תאריך עדכון:</w:t>
      </w:r>
      <w:r w:rsidR="00073CB8">
        <w:rPr>
          <w:rFonts w:ascii="Arial" w:hAnsi="Arial" w:cs="Tahoma" w:hint="cs"/>
          <w:bCs/>
          <w:rtl/>
        </w:rPr>
        <w:t>26</w:t>
      </w:r>
      <w:r w:rsidR="009A6D32">
        <w:rPr>
          <w:rFonts w:ascii="Arial" w:hAnsi="Arial" w:cs="Tahoma" w:hint="cs"/>
          <w:bCs/>
          <w:rtl/>
        </w:rPr>
        <w:t>/</w:t>
      </w:r>
      <w:r w:rsidR="00073CB8">
        <w:rPr>
          <w:rFonts w:ascii="Arial" w:hAnsi="Arial" w:cs="Tahoma" w:hint="cs"/>
          <w:bCs/>
          <w:rtl/>
        </w:rPr>
        <w:t>07</w:t>
      </w:r>
      <w:r w:rsidR="009A6D32">
        <w:rPr>
          <w:rFonts w:ascii="Arial" w:hAnsi="Arial" w:cs="Tahoma" w:hint="cs"/>
          <w:bCs/>
          <w:rtl/>
        </w:rPr>
        <w:t>/</w:t>
      </w:r>
      <w:r w:rsidR="00073CB8">
        <w:rPr>
          <w:rFonts w:ascii="Arial" w:hAnsi="Arial" w:cs="Tahoma" w:hint="cs"/>
          <w:bCs/>
          <w:rtl/>
        </w:rPr>
        <w:t>2016</w:t>
      </w:r>
    </w:p>
    <w:p w:rsidR="00AB0EFF" w:rsidRPr="002E026B" w:rsidRDefault="007D533E" w:rsidP="007D533E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 xml:space="preserve">ניהול </w:t>
      </w:r>
      <w:r w:rsidR="00F93695">
        <w:rPr>
          <w:rFonts w:ascii="Arial" w:hAnsi="Arial" w:cs="Tahoma" w:hint="cs"/>
          <w:bCs/>
          <w:sz w:val="36"/>
          <w:szCs w:val="36"/>
          <w:rtl/>
        </w:rPr>
        <w:t>מערכות מידע לוגיסטי</w:t>
      </w:r>
      <w:r w:rsidR="009A6D32">
        <w:rPr>
          <w:rFonts w:ascii="Arial" w:hAnsi="Arial" w:cs="Tahoma" w:hint="cs"/>
          <w:bCs/>
          <w:sz w:val="36"/>
          <w:szCs w:val="36"/>
          <w:rtl/>
        </w:rPr>
        <w:t xml:space="preserve"> </w:t>
      </w:r>
      <w:r>
        <w:rPr>
          <w:rFonts w:ascii="Arial" w:hAnsi="Arial" w:cs="Tahoma" w:hint="cs"/>
          <w:bCs/>
          <w:sz w:val="36"/>
          <w:szCs w:val="36"/>
          <w:rtl/>
        </w:rPr>
        <w:t>55</w:t>
      </w:r>
      <w:r w:rsidR="009A6D32">
        <w:rPr>
          <w:rFonts w:ascii="Arial" w:hAnsi="Arial" w:cs="Tahoma" w:hint="cs"/>
          <w:bCs/>
          <w:sz w:val="36"/>
          <w:szCs w:val="36"/>
          <w:rtl/>
        </w:rPr>
        <w:t>-</w:t>
      </w:r>
      <w:r>
        <w:rPr>
          <w:rFonts w:ascii="Arial" w:hAnsi="Arial" w:cs="Tahoma" w:hint="cs"/>
          <w:bCs/>
          <w:sz w:val="36"/>
          <w:szCs w:val="36"/>
          <w:rtl/>
        </w:rPr>
        <w:t>505</w:t>
      </w:r>
      <w:r w:rsidR="00AB0EFF" w:rsidRPr="002E026B">
        <w:rPr>
          <w:rFonts w:ascii="Arial" w:hAnsi="Arial" w:cs="Tahoma"/>
          <w:bCs/>
          <w:sz w:val="36"/>
          <w:szCs w:val="36"/>
          <w:rtl/>
        </w:rPr>
        <w:t xml:space="preserve"> </w:t>
      </w:r>
      <w:r w:rsidR="00AB0EFF"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AB0EFF" w:rsidRPr="002E026B" w:rsidRDefault="00AB0EFF" w:rsidP="00F93695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9A6D32">
        <w:rPr>
          <w:rFonts w:ascii="Arial" w:hAnsi="Arial" w:cs="Arial" w:hint="cs"/>
          <w:rtl/>
        </w:rPr>
        <w:t>ה</w:t>
      </w:r>
      <w:r w:rsidR="00F93695">
        <w:rPr>
          <w:rFonts w:ascii="Arial" w:hAnsi="Arial" w:cs="Arial" w:hint="cs"/>
          <w:rtl/>
        </w:rPr>
        <w:t>רצאה</w:t>
      </w:r>
      <w:r w:rsidR="009A6D32">
        <w:rPr>
          <w:rFonts w:ascii="Arial" w:hAnsi="Arial" w:cs="Arial" w:hint="cs"/>
          <w:rtl/>
        </w:rPr>
        <w:t xml:space="preserve"> ומעבדה</w:t>
      </w:r>
    </w:p>
    <w:p w:rsidR="00AB0EFF" w:rsidRPr="002E026B" w:rsidRDefault="00AB0EFF" w:rsidP="00073CB8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7D533E">
        <w:rPr>
          <w:rFonts w:ascii="Arial" w:hAnsi="Arial" w:cs="Arial" w:hint="cs"/>
          <w:rtl/>
        </w:rPr>
        <w:t xml:space="preserve"> תשע"</w:t>
      </w:r>
      <w:r w:rsidR="00073CB8">
        <w:rPr>
          <w:rFonts w:ascii="Arial" w:hAnsi="Arial" w:cs="Arial" w:hint="cs"/>
          <w:rtl/>
        </w:rPr>
        <w:t>ז</w:t>
      </w:r>
      <w:r>
        <w:rPr>
          <w:rFonts w:ascii="Arial" w:hAnsi="Arial" w:cs="Arial"/>
          <w:rtl/>
        </w:rPr>
        <w:t xml:space="preserve"> 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45209F">
        <w:rPr>
          <w:rFonts w:ascii="Arial" w:hAnsi="Arial" w:cs="Arial" w:hint="cs"/>
          <w:rtl/>
        </w:rPr>
        <w:t>2</w:t>
      </w:r>
    </w:p>
    <w:p w:rsidR="00AB0EFF" w:rsidRPr="008E696B" w:rsidRDefault="00AB0EFF" w:rsidP="007D533E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</w:t>
      </w:r>
      <w:r w:rsidR="007D533E">
        <w:rPr>
          <w:rFonts w:ascii="Arial" w:hAnsi="Arial" w:cs="Arial"/>
        </w:rPr>
        <w:t>http://lemida.biu.ac.il</w:t>
      </w:r>
    </w:p>
    <w:p w:rsidR="00AB0EFF" w:rsidRPr="00421576" w:rsidRDefault="00AB0EFF" w:rsidP="00AB0EFF">
      <w:pPr>
        <w:spacing w:line="360" w:lineRule="auto"/>
        <w:ind w:left="26"/>
        <w:rPr>
          <w:rFonts w:ascii="Arial" w:hAnsi="Arial" w:cs="Arial"/>
          <w:rtl/>
        </w:rPr>
      </w:pPr>
    </w:p>
    <w:p w:rsidR="00AB0EFF" w:rsidRDefault="00AB0EFF" w:rsidP="00F93695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F93695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45209F" w:rsidRDefault="0045209F" w:rsidP="0045209F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45209F">
        <w:rPr>
          <w:rFonts w:ascii="Arial" w:hAnsi="Arial" w:cs="Arial"/>
          <w:rtl/>
        </w:rPr>
        <w:t>הכרה של המושגים ותהליכים הנדרשים כדי לתכנון, ל</w:t>
      </w:r>
      <w:r>
        <w:rPr>
          <w:rFonts w:ascii="Arial" w:hAnsi="Arial" w:cs="Arial"/>
          <w:rtl/>
        </w:rPr>
        <w:t>יישם ולנהל מערכות מידע לוגיסטי</w:t>
      </w:r>
      <w:r w:rsidRPr="0045209F">
        <w:rPr>
          <w:rFonts w:ascii="Arial" w:hAnsi="Arial" w:cs="Arial"/>
          <w:rtl/>
        </w:rPr>
        <w:t xml:space="preserve"> (ממ"ל), התנסות בתכנון </w:t>
      </w:r>
      <w:r>
        <w:rPr>
          <w:rFonts w:ascii="Arial" w:hAnsi="Arial" w:cs="Arial"/>
          <w:rtl/>
        </w:rPr>
        <w:t>והפעלה של מערכות מידע הלוגיסטי</w:t>
      </w:r>
      <w:r w:rsidRPr="0045209F">
        <w:rPr>
          <w:rFonts w:ascii="Arial" w:hAnsi="Arial" w:cs="Arial"/>
          <w:rtl/>
        </w:rPr>
        <w:t>, פיתוח יכולת ניתוח וביקורת של ביצוע בפועל של תהליכי ניהול בממ"ל</w:t>
      </w:r>
    </w:p>
    <w:p w:rsidR="00AB0EFF" w:rsidRDefault="00AB0EFF" w:rsidP="0045209F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="00F93695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F93695" w:rsidRDefault="0045209F" w:rsidP="00AB0EFF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rtl/>
        </w:rPr>
        <w:t xml:space="preserve">תוכן הקורס: התפתחות מערכות מידע ארגוניות, תפיסות מתקדמות לאינטגרציה בין-ארגונית, התפתחויות טכנולוגיות, שילוב </w:t>
      </w:r>
      <w:r>
        <w:rPr>
          <w:rFonts w:ascii="Arial" w:hAnsi="Arial" w:cs="Arial"/>
        </w:rPr>
        <w:t>GIS</w:t>
      </w:r>
      <w:r>
        <w:rPr>
          <w:rFonts w:ascii="Arial" w:hAnsi="Arial" w:cs="Arial" w:hint="cs"/>
          <w:rtl/>
        </w:rPr>
        <w:t xml:space="preserve"> במערכת הארגונית, הרצאות אורח. מעבדות על בסיס </w:t>
      </w:r>
      <w:r>
        <w:rPr>
          <w:rFonts w:ascii="Arial" w:hAnsi="Arial" w:cs="Arial"/>
        </w:rPr>
        <w:t>SAP ERP</w:t>
      </w:r>
      <w:r>
        <w:rPr>
          <w:rFonts w:ascii="Arial" w:hAnsi="Arial" w:cs="Arial" w:hint="cs"/>
          <w:rtl/>
        </w:rPr>
        <w:t xml:space="preserve"> ו-</w:t>
      </w:r>
      <w:r>
        <w:rPr>
          <w:rFonts w:ascii="Arial" w:hAnsi="Arial" w:cs="Arial"/>
        </w:rPr>
        <w:t>SAP BW</w:t>
      </w:r>
      <w:r>
        <w:rPr>
          <w:rFonts w:ascii="Arial" w:hAnsi="Arial" w:cs="Arial" w:hint="cs"/>
          <w:rtl/>
        </w:rPr>
        <w:t xml:space="preserve"> להכרת יכולות הניתוח וקבלת ההחלטות למנהל הלוגיסטי.</w:t>
      </w:r>
      <w:r w:rsidR="00AB0EFF">
        <w:rPr>
          <w:rFonts w:ascii="Arial" w:hAnsi="Arial" w:cs="Arial"/>
          <w:b/>
          <w:bCs/>
          <w:sz w:val="26"/>
          <w:szCs w:val="26"/>
          <w:rtl/>
        </w:rPr>
        <w:t xml:space="preserve">    </w:t>
      </w:r>
    </w:p>
    <w:p w:rsidR="00DE3A78" w:rsidRDefault="00DE3A78" w:rsidP="00F93695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B0EFF" w:rsidRDefault="00AB0EFF" w:rsidP="00F93695">
      <w:pPr>
        <w:ind w:left="26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</w:p>
    <w:p w:rsidR="00F93695" w:rsidRDefault="00F93695" w:rsidP="00F93695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פרונטאליות</w:t>
      </w:r>
      <w:r w:rsidR="0045209F">
        <w:rPr>
          <w:rFonts w:ascii="Arial" w:hAnsi="Arial" w:cs="Arial" w:hint="cs"/>
          <w:rtl/>
        </w:rPr>
        <w:t>, הרצאות אורח</w:t>
      </w:r>
      <w:r>
        <w:rPr>
          <w:rFonts w:ascii="Arial" w:hAnsi="Arial" w:cs="Arial" w:hint="cs"/>
          <w:rtl/>
        </w:rPr>
        <w:t xml:space="preserve"> ומעבדות</w:t>
      </w:r>
    </w:p>
    <w:p w:rsidR="00AB0EFF" w:rsidRDefault="00AB0EFF" w:rsidP="00AB0EFF">
      <w:pPr>
        <w:ind w:left="26"/>
        <w:rPr>
          <w:rFonts w:ascii="Arial" w:hAnsi="Arial" w:cs="Arial"/>
        </w:rPr>
      </w:pPr>
    </w:p>
    <w:p w:rsidR="00AB0EFF" w:rsidRDefault="00AB0EFF" w:rsidP="00F93695">
      <w:pPr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AB0EFF" w:rsidRPr="00960575" w:rsidRDefault="00AB0EFF" w:rsidP="00AB0EFF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736"/>
        <w:gridCol w:w="2976"/>
      </w:tblGrid>
      <w:tr w:rsidR="008B1011" w:rsidRPr="002E0B39" w:rsidTr="002E0B39">
        <w:tc>
          <w:tcPr>
            <w:tcW w:w="1349" w:type="dxa"/>
          </w:tcPr>
          <w:p w:rsidR="008B1011" w:rsidRPr="002E0B39" w:rsidRDefault="008B1011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736" w:type="dxa"/>
          </w:tcPr>
          <w:p w:rsidR="008B1011" w:rsidRPr="002E0B39" w:rsidRDefault="008B1011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2976" w:type="dxa"/>
          </w:tcPr>
          <w:p w:rsidR="008B1011" w:rsidRPr="002E0B39" w:rsidRDefault="008B1011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8B1011" w:rsidRPr="002E0B39" w:rsidTr="002E0B39">
        <w:tc>
          <w:tcPr>
            <w:tcW w:w="1349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 w:hint="cs"/>
                <w:rtl/>
              </w:rPr>
              <w:t>1+2</w:t>
            </w:r>
          </w:p>
        </w:tc>
        <w:tc>
          <w:tcPr>
            <w:tcW w:w="2736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 w:hint="cs"/>
                <w:rtl/>
              </w:rPr>
              <w:t>מבוא ו</w:t>
            </w:r>
            <w:r w:rsidR="00F93695" w:rsidRPr="002E0B39">
              <w:rPr>
                <w:rFonts w:ascii="Arial" w:hAnsi="Arial" w:cs="Arial" w:hint="cs"/>
                <w:rtl/>
              </w:rPr>
              <w:t>התפתחות מערכות מידע ארגוניות</w:t>
            </w:r>
          </w:p>
        </w:tc>
        <w:tc>
          <w:tcPr>
            <w:tcW w:w="2976" w:type="dxa"/>
          </w:tcPr>
          <w:p w:rsidR="008B1011" w:rsidRPr="002E0B39" w:rsidRDefault="008B1011" w:rsidP="002E0B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2E0B39" w:rsidTr="002E0B39">
        <w:tc>
          <w:tcPr>
            <w:tcW w:w="1349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 w:hint="cs"/>
                <w:rtl/>
              </w:rPr>
              <w:t>3+4</w:t>
            </w:r>
          </w:p>
        </w:tc>
        <w:tc>
          <w:tcPr>
            <w:tcW w:w="2736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/>
                <w:rtl/>
              </w:rPr>
              <w:t>אינטגרציה בין-ארגונית בניהול שרשרת ההספקה</w:t>
            </w:r>
          </w:p>
        </w:tc>
        <w:tc>
          <w:tcPr>
            <w:tcW w:w="2976" w:type="dxa"/>
          </w:tcPr>
          <w:p w:rsidR="008B1011" w:rsidRPr="002E0B39" w:rsidRDefault="008B1011" w:rsidP="002E0B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2E0B39" w:rsidTr="002E0B39">
        <w:tc>
          <w:tcPr>
            <w:tcW w:w="1349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736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/>
                <w:rtl/>
              </w:rPr>
              <w:t xml:space="preserve">טכנולוגיות </w:t>
            </w:r>
            <w:r w:rsidRPr="002E0B39">
              <w:rPr>
                <w:rFonts w:ascii="Arial" w:hAnsi="Arial" w:cs="Arial"/>
              </w:rPr>
              <w:t>GIS/GPS</w:t>
            </w:r>
            <w:r w:rsidRPr="002E0B39">
              <w:rPr>
                <w:rFonts w:ascii="Arial" w:hAnsi="Arial" w:cs="Arial"/>
                <w:rtl/>
              </w:rPr>
              <w:t xml:space="preserve">  בניהול ממ"ל</w:t>
            </w:r>
          </w:p>
        </w:tc>
        <w:tc>
          <w:tcPr>
            <w:tcW w:w="2976" w:type="dxa"/>
          </w:tcPr>
          <w:p w:rsidR="008B1011" w:rsidRPr="002E0B39" w:rsidRDefault="008B1011" w:rsidP="002E0B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2E0B39" w:rsidTr="002E0B39">
        <w:tc>
          <w:tcPr>
            <w:tcW w:w="1349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6+7</w:t>
            </w:r>
          </w:p>
        </w:tc>
        <w:tc>
          <w:tcPr>
            <w:tcW w:w="2736" w:type="dxa"/>
          </w:tcPr>
          <w:p w:rsidR="008B1011" w:rsidRPr="002E0B39" w:rsidRDefault="00F93695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מעבדה 1</w:t>
            </w:r>
          </w:p>
        </w:tc>
        <w:tc>
          <w:tcPr>
            <w:tcW w:w="2976" w:type="dxa"/>
          </w:tcPr>
          <w:p w:rsidR="008B1011" w:rsidRPr="002E0B39" w:rsidRDefault="00F92B48" w:rsidP="002E0B39">
            <w:pPr>
              <w:spacing w:line="360" w:lineRule="auto"/>
              <w:rPr>
                <w:rFonts w:ascii="Arial" w:hAnsi="Arial" w:cs="Arial"/>
              </w:rPr>
            </w:pPr>
            <w:r w:rsidRPr="002E0B39">
              <w:rPr>
                <w:rFonts w:ascii="Arial" w:hAnsi="Arial" w:cs="Arial" w:hint="cs"/>
                <w:rtl/>
              </w:rPr>
              <w:t xml:space="preserve">עבודה עם </w:t>
            </w:r>
            <w:r w:rsidRPr="002E0B39">
              <w:rPr>
                <w:rFonts w:ascii="Arial" w:hAnsi="Arial" w:cs="Arial" w:hint="cs"/>
              </w:rPr>
              <w:t>SAP</w:t>
            </w:r>
            <w:r w:rsidRPr="002E0B39">
              <w:rPr>
                <w:rFonts w:ascii="Arial" w:hAnsi="Arial" w:cs="Arial"/>
              </w:rPr>
              <w:t>-BW</w:t>
            </w:r>
          </w:p>
        </w:tc>
      </w:tr>
      <w:tr w:rsidR="00F93695" w:rsidRPr="002E0B39" w:rsidTr="002E0B39">
        <w:tc>
          <w:tcPr>
            <w:tcW w:w="1349" w:type="dxa"/>
          </w:tcPr>
          <w:p w:rsidR="00F93695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bookmarkStart w:id="1" w:name="_Hlk232765910"/>
            <w:r w:rsidRPr="002E0B39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2736" w:type="dxa"/>
          </w:tcPr>
          <w:p w:rsidR="00F93695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/>
              </w:rPr>
              <w:t>RFID</w:t>
            </w:r>
            <w:r w:rsidRPr="002E0B39">
              <w:rPr>
                <w:rFonts w:ascii="Arial" w:hAnsi="Arial" w:cs="Arial"/>
                <w:rtl/>
              </w:rPr>
              <w:t xml:space="preserve"> ושימושיו בממ"ל</w:t>
            </w:r>
          </w:p>
        </w:tc>
        <w:tc>
          <w:tcPr>
            <w:tcW w:w="2976" w:type="dxa"/>
          </w:tcPr>
          <w:p w:rsidR="00F93695" w:rsidRPr="002E0B39" w:rsidRDefault="00F93695" w:rsidP="002E0B39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1"/>
      <w:tr w:rsidR="008B1011" w:rsidRPr="002E0B39" w:rsidTr="002E0B39">
        <w:tc>
          <w:tcPr>
            <w:tcW w:w="1349" w:type="dxa"/>
          </w:tcPr>
          <w:p w:rsidR="008B1011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9+10</w:t>
            </w:r>
          </w:p>
        </w:tc>
        <w:tc>
          <w:tcPr>
            <w:tcW w:w="2736" w:type="dxa"/>
          </w:tcPr>
          <w:p w:rsidR="008B1011" w:rsidRPr="002E0B39" w:rsidRDefault="00F93695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מעבדה 2</w:t>
            </w:r>
          </w:p>
        </w:tc>
        <w:tc>
          <w:tcPr>
            <w:tcW w:w="2976" w:type="dxa"/>
          </w:tcPr>
          <w:p w:rsidR="008B1011" w:rsidRPr="002E0B39" w:rsidRDefault="0045209F" w:rsidP="00F92B48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 xml:space="preserve">עבודה עם </w:t>
            </w:r>
            <w:r w:rsidRPr="002E0B39">
              <w:rPr>
                <w:rFonts w:ascii="Arial" w:hAnsi="Arial" w:cs="Arial" w:hint="cs"/>
              </w:rPr>
              <w:t>SAP</w:t>
            </w:r>
            <w:r w:rsidRPr="002E0B39">
              <w:rPr>
                <w:rFonts w:ascii="Arial" w:hAnsi="Arial" w:cs="Arial"/>
              </w:rPr>
              <w:t>-B</w:t>
            </w:r>
            <w:r w:rsidR="00F92B48">
              <w:rPr>
                <w:rFonts w:ascii="Arial" w:hAnsi="Arial" w:cs="Arial" w:hint="cs"/>
              </w:rPr>
              <w:t>O</w:t>
            </w:r>
          </w:p>
        </w:tc>
      </w:tr>
      <w:tr w:rsidR="00F93695" w:rsidRPr="002E0B39" w:rsidTr="002E0B39">
        <w:tc>
          <w:tcPr>
            <w:tcW w:w="1349" w:type="dxa"/>
          </w:tcPr>
          <w:p w:rsidR="00F93695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11+12</w:t>
            </w:r>
          </w:p>
        </w:tc>
        <w:tc>
          <w:tcPr>
            <w:tcW w:w="2736" w:type="dxa"/>
          </w:tcPr>
          <w:p w:rsidR="00F93695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הרצאות אורח</w:t>
            </w:r>
          </w:p>
        </w:tc>
        <w:tc>
          <w:tcPr>
            <w:tcW w:w="2976" w:type="dxa"/>
          </w:tcPr>
          <w:p w:rsidR="00F93695" w:rsidRPr="002E0B39" w:rsidRDefault="00F93695" w:rsidP="002E0B39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F93695" w:rsidRPr="002E0B39" w:rsidTr="002E0B39">
        <w:tc>
          <w:tcPr>
            <w:tcW w:w="1349" w:type="dxa"/>
          </w:tcPr>
          <w:p w:rsidR="00F93695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2736" w:type="dxa"/>
          </w:tcPr>
          <w:p w:rsidR="00F93695" w:rsidRPr="002E0B39" w:rsidRDefault="0045209F" w:rsidP="002E0B39">
            <w:pPr>
              <w:spacing w:line="360" w:lineRule="auto"/>
              <w:rPr>
                <w:rFonts w:ascii="Arial" w:hAnsi="Arial" w:cs="Arial"/>
                <w:rtl/>
              </w:rPr>
            </w:pPr>
            <w:r w:rsidRPr="002E0B39">
              <w:rPr>
                <w:rFonts w:ascii="Arial" w:hAnsi="Arial" w:cs="Arial"/>
                <w:rtl/>
              </w:rPr>
              <w:t xml:space="preserve">אינטגרציית מערכות </w:t>
            </w:r>
            <w:r w:rsidRPr="002E0B39">
              <w:rPr>
                <w:rFonts w:ascii="Arial" w:hAnsi="Arial" w:cs="Arial"/>
              </w:rPr>
              <w:t>ERP</w:t>
            </w:r>
            <w:r w:rsidRPr="002E0B39">
              <w:rPr>
                <w:rFonts w:ascii="Arial" w:hAnsi="Arial" w:cs="Arial"/>
                <w:rtl/>
              </w:rPr>
              <w:t xml:space="preserve">  ו-</w:t>
            </w:r>
            <w:r w:rsidRPr="002E0B39">
              <w:rPr>
                <w:rFonts w:ascii="Arial" w:hAnsi="Arial" w:cs="Arial"/>
              </w:rPr>
              <w:t>GIS</w:t>
            </w:r>
          </w:p>
        </w:tc>
        <w:tc>
          <w:tcPr>
            <w:tcW w:w="2976" w:type="dxa"/>
          </w:tcPr>
          <w:p w:rsidR="00F93695" w:rsidRPr="002E0B39" w:rsidRDefault="00F93695" w:rsidP="002E0B39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AB0EFF" w:rsidRDefault="00AB0EFF" w:rsidP="00AB0EFF">
      <w:pPr>
        <w:ind w:left="26"/>
        <w:rPr>
          <w:rFonts w:ascii="Arial" w:hAnsi="Arial" w:cs="Arial"/>
        </w:rPr>
      </w:pPr>
    </w:p>
    <w:p w:rsidR="00AB0EFF" w:rsidRDefault="00AB0EFF" w:rsidP="00AB0EFF">
      <w:pPr>
        <w:rPr>
          <w:rFonts w:ascii="Arial" w:hAnsi="Arial" w:cs="Arial"/>
          <w:rtl/>
        </w:rPr>
      </w:pPr>
    </w:p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</w:p>
    <w:p w:rsidR="00AB0EFF" w:rsidRDefault="00AB0EFF" w:rsidP="00AB0EFF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lastRenderedPageBreak/>
        <w:t xml:space="preserve">     דרישות קדם:</w:t>
      </w:r>
    </w:p>
    <w:p w:rsidR="00AB0EFF" w:rsidRDefault="00AB0EFF" w:rsidP="00AB0EFF">
      <w:pPr>
        <w:rPr>
          <w:rFonts w:ascii="Arial" w:hAnsi="Arial" w:cs="Arial"/>
          <w:b/>
          <w:bCs/>
          <w:rtl/>
        </w:rPr>
      </w:pPr>
    </w:p>
    <w:p w:rsidR="00AB0EFF" w:rsidRDefault="00AB0EFF" w:rsidP="00AB0EFF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AB0EFF" w:rsidRPr="00E75758" w:rsidRDefault="00AB0EFF" w:rsidP="00AB0EFF">
      <w:pPr>
        <w:ind w:left="26"/>
        <w:rPr>
          <w:rFonts w:ascii="Arial" w:hAnsi="Arial" w:cs="Arial"/>
          <w:rtl/>
        </w:rPr>
      </w:pPr>
    </w:p>
    <w:p w:rsidR="00AB0EFF" w:rsidRDefault="00AB0EFF" w:rsidP="008B1011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 w:rsidR="008B1011">
        <w:rPr>
          <w:rFonts w:ascii="Arial" w:hAnsi="Arial" w:cs="Arial" w:hint="cs"/>
          <w:b/>
          <w:bCs/>
          <w:rtl/>
        </w:rPr>
        <w:t>:</w:t>
      </w:r>
    </w:p>
    <w:p w:rsidR="00AB0EFF" w:rsidRDefault="00A054BD" w:rsidP="005665E4">
      <w:pPr>
        <w:spacing w:line="360" w:lineRule="auto"/>
        <w:ind w:left="72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7</w:t>
      </w:r>
      <w:r w:rsidR="00F93695">
        <w:rPr>
          <w:rFonts w:ascii="Arial" w:hAnsi="Arial" w:cs="Arial" w:hint="cs"/>
          <w:b/>
          <w:bCs/>
          <w:sz w:val="26"/>
          <w:szCs w:val="26"/>
          <w:rtl/>
        </w:rPr>
        <w:t>0</w:t>
      </w:r>
      <w:r w:rsidR="009A6D32">
        <w:rPr>
          <w:rFonts w:ascii="Arial" w:hAnsi="Arial" w:cs="Arial" w:hint="cs"/>
          <w:b/>
          <w:bCs/>
          <w:sz w:val="26"/>
          <w:szCs w:val="26"/>
          <w:rtl/>
        </w:rPr>
        <w:t>% בחינה סופית (ציון מספרי) ציון עובר - 60 ומעלה.</w:t>
      </w:r>
    </w:p>
    <w:p w:rsidR="009A6D32" w:rsidRDefault="00A054BD" w:rsidP="005665E4">
      <w:pPr>
        <w:spacing w:line="360" w:lineRule="auto"/>
        <w:ind w:left="72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3</w:t>
      </w:r>
      <w:r w:rsidR="00F93695">
        <w:rPr>
          <w:rFonts w:ascii="Arial" w:hAnsi="Arial" w:cs="Arial" w:hint="cs"/>
          <w:b/>
          <w:bCs/>
          <w:sz w:val="26"/>
          <w:szCs w:val="26"/>
          <w:rtl/>
        </w:rPr>
        <w:t>0</w:t>
      </w:r>
      <w:r w:rsidR="009A6D32">
        <w:rPr>
          <w:rFonts w:ascii="Arial" w:hAnsi="Arial" w:cs="Arial" w:hint="cs"/>
          <w:b/>
          <w:bCs/>
          <w:sz w:val="26"/>
          <w:szCs w:val="26"/>
          <w:rtl/>
        </w:rPr>
        <w:t xml:space="preserve">% תרגילים (ציון מספרי) ציון עובר </w:t>
      </w:r>
      <w:r w:rsidR="009A6D32">
        <w:rPr>
          <w:rFonts w:ascii="Arial" w:hAnsi="Arial" w:cs="Arial"/>
          <w:b/>
          <w:bCs/>
          <w:sz w:val="26"/>
          <w:szCs w:val="26"/>
          <w:rtl/>
        </w:rPr>
        <w:t>–</w:t>
      </w:r>
      <w:r w:rsidR="009A6D32">
        <w:rPr>
          <w:rFonts w:ascii="Arial" w:hAnsi="Arial" w:cs="Arial" w:hint="cs"/>
          <w:b/>
          <w:bCs/>
          <w:sz w:val="26"/>
          <w:szCs w:val="26"/>
          <w:rtl/>
        </w:rPr>
        <w:t xml:space="preserve"> 60 ומעלה</w:t>
      </w:r>
      <w:r w:rsidR="008B1011">
        <w:rPr>
          <w:rFonts w:ascii="Arial" w:hAnsi="Arial" w:cs="Arial" w:hint="cs"/>
          <w:b/>
          <w:bCs/>
          <w:sz w:val="26"/>
          <w:szCs w:val="26"/>
          <w:rtl/>
        </w:rPr>
        <w:t>.</w:t>
      </w:r>
    </w:p>
    <w:p w:rsidR="008B1011" w:rsidRDefault="008B1011" w:rsidP="0045209F">
      <w:pPr>
        <w:spacing w:line="360" w:lineRule="auto"/>
        <w:ind w:left="72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הגשת תרגילים </w:t>
      </w:r>
      <w:r w:rsidR="0045209F">
        <w:rPr>
          <w:rFonts w:ascii="Arial" w:hAnsi="Arial" w:cs="Arial" w:hint="cs"/>
          <w:b/>
          <w:bCs/>
          <w:sz w:val="26"/>
          <w:szCs w:val="26"/>
          <w:rtl/>
        </w:rPr>
        <w:t>בזוגות</w:t>
      </w:r>
      <w:r w:rsidR="00F93695">
        <w:rPr>
          <w:rFonts w:ascii="Arial" w:hAnsi="Arial" w:cs="Arial" w:hint="cs"/>
          <w:b/>
          <w:bCs/>
          <w:sz w:val="26"/>
          <w:szCs w:val="26"/>
          <w:rtl/>
        </w:rPr>
        <w:t xml:space="preserve"> בלבד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ובהתאם להנחיות הרשומות בדפי התרגילים.</w:t>
      </w:r>
    </w:p>
    <w:p w:rsidR="00F93695" w:rsidRDefault="00F93695" w:rsidP="005665E4">
      <w:pPr>
        <w:spacing w:line="360" w:lineRule="auto"/>
        <w:ind w:left="72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קבלת קוד משתמש באופן אישי במעבדות.</w:t>
      </w:r>
    </w:p>
    <w:p w:rsidR="009A6D32" w:rsidRDefault="009A6D32" w:rsidP="005665E4">
      <w:pPr>
        <w:spacing w:line="360" w:lineRule="auto"/>
        <w:ind w:left="72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מעבר הקורס מחייב ציון עובר בבחינה ובתרגילים</w:t>
      </w:r>
      <w:r w:rsidR="008B1011">
        <w:rPr>
          <w:rFonts w:ascii="Arial" w:hAnsi="Arial" w:cs="Arial" w:hint="cs"/>
          <w:b/>
          <w:bCs/>
          <w:sz w:val="26"/>
          <w:szCs w:val="26"/>
          <w:rtl/>
        </w:rPr>
        <w:t xml:space="preserve"> (כל אחד בנפרד).</w:t>
      </w:r>
    </w:p>
    <w:p w:rsidR="00AB0EFF" w:rsidRDefault="00AB0EFF" w:rsidP="00AB0EFF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B0EFF" w:rsidRDefault="00AB0EFF" w:rsidP="008B1011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(רשות)</w:t>
      </w:r>
    </w:p>
    <w:p w:rsidR="00AB0EFF" w:rsidRDefault="00AB0EFF" w:rsidP="00AB0EF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AB0EFF" w:rsidRDefault="00AB0EFF" w:rsidP="00AB0EFF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45209F" w:rsidRPr="0045209F" w:rsidRDefault="0045209F" w:rsidP="0045209F">
      <w:pPr>
        <w:numPr>
          <w:ilvl w:val="0"/>
          <w:numId w:val="5"/>
        </w:numPr>
        <w:autoSpaceDE w:val="0"/>
        <w:autoSpaceDN w:val="0"/>
        <w:bidi w:val="0"/>
        <w:adjustRightInd w:val="0"/>
        <w:spacing w:before="100" w:after="100"/>
        <w:ind w:left="851" w:hanging="284"/>
        <w:jc w:val="both"/>
        <w:outlineLvl w:val="0"/>
      </w:pPr>
      <w:r w:rsidRPr="0045209F">
        <w:t xml:space="preserve">Daniel E. O'Leary. </w:t>
      </w:r>
      <w:smartTag w:uri="urn:schemas-microsoft-com:office:smarttags" w:element="place">
        <w:smartTag w:uri="urn:schemas-microsoft-com:office:smarttags" w:element="City">
          <w:r w:rsidRPr="0045209F">
            <w:rPr>
              <w:b/>
              <w:bCs/>
              <w:i/>
              <w:iCs/>
            </w:rPr>
            <w:t>Enterprise</w:t>
          </w:r>
        </w:smartTag>
      </w:smartTag>
      <w:r w:rsidRPr="0045209F">
        <w:rPr>
          <w:b/>
          <w:bCs/>
          <w:i/>
          <w:iCs/>
        </w:rPr>
        <w:t xml:space="preserve"> Resource Planning Systems: Systems, Life Cycle, Electronic Commerce, and Risk.</w:t>
      </w:r>
      <w:r w:rsidRPr="0045209F">
        <w:t xml:space="preserve"> </w:t>
      </w:r>
      <w:smartTag w:uri="urn:schemas-microsoft-com:office:smarttags" w:element="PlaceName">
        <w:r w:rsidRPr="0045209F">
          <w:t>Cambridge</w:t>
        </w:r>
      </w:smartTag>
      <w:r w:rsidRPr="0045209F">
        <w:t xml:space="preserve"> </w:t>
      </w:r>
      <w:smartTag w:uri="urn:schemas-microsoft-com:office:smarttags" w:element="PlaceType">
        <w:r w:rsidRPr="0045209F">
          <w:t>University</w:t>
        </w:r>
      </w:smartTag>
      <w:r w:rsidRPr="0045209F">
        <w:t xml:space="preserve"> Press, </w:t>
      </w:r>
      <w:smartTag w:uri="urn:schemas-microsoft-com:office:smarttags" w:element="place">
        <w:smartTag w:uri="urn:schemas-microsoft-com:office:smarttags" w:element="City">
          <w:r w:rsidRPr="0045209F">
            <w:t>Cambridge</w:t>
          </w:r>
        </w:smartTag>
        <w:r w:rsidRPr="0045209F">
          <w:t xml:space="preserve">, </w:t>
        </w:r>
        <w:smartTag w:uri="urn:schemas-microsoft-com:office:smarttags" w:element="country-region">
          <w:r w:rsidRPr="0045209F">
            <w:t>Great Britain</w:t>
          </w:r>
        </w:smartTag>
      </w:smartTag>
      <w:r w:rsidRPr="0045209F">
        <w:t xml:space="preserve">, 2000 (ISBN 0521791529). </w:t>
      </w:r>
    </w:p>
    <w:p w:rsidR="0045209F" w:rsidRPr="0045209F" w:rsidRDefault="0045209F" w:rsidP="0045209F">
      <w:pPr>
        <w:numPr>
          <w:ilvl w:val="0"/>
          <w:numId w:val="5"/>
        </w:numPr>
        <w:autoSpaceDE w:val="0"/>
        <w:autoSpaceDN w:val="0"/>
        <w:bidi w:val="0"/>
        <w:adjustRightInd w:val="0"/>
        <w:spacing w:before="100" w:after="100"/>
        <w:ind w:left="851" w:hanging="284"/>
        <w:jc w:val="both"/>
        <w:outlineLvl w:val="0"/>
      </w:pPr>
      <w:r w:rsidRPr="0045209F">
        <w:t xml:space="preserve">Vivek Kale. </w:t>
      </w:r>
      <w:r w:rsidRPr="0045209F">
        <w:rPr>
          <w:b/>
          <w:bCs/>
          <w:i/>
          <w:iCs/>
        </w:rPr>
        <w:t>Implementing SAP R/3: The Guide for Business and Technology Managers.</w:t>
      </w:r>
      <w:r w:rsidRPr="0045209F">
        <w:t xml:space="preserve"> SAMS Publishing, </w:t>
      </w:r>
      <w:smartTag w:uri="urn:schemas-microsoft-com:office:smarttags" w:element="place">
        <w:smartTag w:uri="urn:schemas-microsoft-com:office:smarttags" w:element="City">
          <w:r w:rsidRPr="0045209F">
            <w:t>Indianapolis</w:t>
          </w:r>
        </w:smartTag>
        <w:r w:rsidRPr="0045209F">
          <w:t xml:space="preserve">, </w:t>
        </w:r>
        <w:smartTag w:uri="urn:schemas-microsoft-com:office:smarttags" w:element="State">
          <w:r w:rsidRPr="0045209F">
            <w:t>IN</w:t>
          </w:r>
        </w:smartTag>
      </w:smartTag>
      <w:r w:rsidRPr="0045209F">
        <w:t xml:space="preserve">, 2000 (ISBN 0-672-31776-1). </w:t>
      </w:r>
    </w:p>
    <w:p w:rsidR="0045209F" w:rsidRPr="0045209F" w:rsidRDefault="0045209F" w:rsidP="0045209F">
      <w:pPr>
        <w:numPr>
          <w:ilvl w:val="0"/>
          <w:numId w:val="5"/>
        </w:numPr>
        <w:autoSpaceDE w:val="0"/>
        <w:autoSpaceDN w:val="0"/>
        <w:bidi w:val="0"/>
        <w:adjustRightInd w:val="0"/>
        <w:spacing w:before="100" w:after="100"/>
        <w:ind w:left="851" w:hanging="284"/>
        <w:jc w:val="both"/>
      </w:pPr>
      <w:r w:rsidRPr="0045209F">
        <w:t xml:space="preserve">Rudiger Buck-Emden. </w:t>
      </w:r>
      <w:r w:rsidRPr="0045209F">
        <w:rPr>
          <w:b/>
          <w:bCs/>
          <w:i/>
          <w:iCs/>
        </w:rPr>
        <w:t>The SAP R/3 System: An introduction to ERP and business software technology.</w:t>
      </w:r>
      <w:r w:rsidRPr="0045209F">
        <w:t xml:space="preserve"> Addison-Wesley, an imprint of Pearson Education, </w:t>
      </w:r>
      <w:smartTag w:uri="urn:schemas-microsoft-com:office:smarttags" w:element="place">
        <w:smartTag w:uri="urn:schemas-microsoft-com:office:smarttags" w:element="City">
          <w:r w:rsidRPr="0045209F">
            <w:t>Harlow</w:t>
          </w:r>
        </w:smartTag>
        <w:r w:rsidRPr="0045209F">
          <w:t xml:space="preserve">, </w:t>
        </w:r>
        <w:smartTag w:uri="urn:schemas-microsoft-com:office:smarttags" w:element="country-region">
          <w:r w:rsidRPr="0045209F">
            <w:t>Great Britain</w:t>
          </w:r>
        </w:smartTag>
      </w:smartTag>
      <w:r w:rsidRPr="0045209F">
        <w:t xml:space="preserve">, 2000 (ISBN 0-201-59617-2). </w:t>
      </w:r>
    </w:p>
    <w:p w:rsidR="0045209F" w:rsidRPr="0045209F" w:rsidRDefault="0045209F" w:rsidP="0045209F">
      <w:pPr>
        <w:numPr>
          <w:ilvl w:val="0"/>
          <w:numId w:val="5"/>
        </w:numPr>
        <w:autoSpaceDE w:val="0"/>
        <w:autoSpaceDN w:val="0"/>
        <w:bidi w:val="0"/>
        <w:adjustRightInd w:val="0"/>
        <w:spacing w:before="100" w:after="100"/>
        <w:ind w:left="851" w:hanging="284"/>
        <w:jc w:val="both"/>
      </w:pPr>
      <w:r w:rsidRPr="0045209F">
        <w:rPr>
          <w:lang w:val="es-PA"/>
        </w:rPr>
        <w:t xml:space="preserve">J. A. Hernandez, E. R. Bueno, S. A. Servera, J. R. S. Elechiguerra. </w:t>
      </w:r>
      <w:r w:rsidRPr="0045209F">
        <w:rPr>
          <w:b/>
          <w:bCs/>
          <w:i/>
          <w:iCs/>
        </w:rPr>
        <w:t>SAP R/3 Implementation Guide.</w:t>
      </w:r>
      <w:r w:rsidRPr="0045209F">
        <w:t xml:space="preserve"> </w:t>
      </w:r>
      <w:smartTag w:uri="urn:schemas-microsoft-com:office:smarttags" w:element="place">
        <w:smartTag w:uri="urn:schemas-microsoft-com:office:smarttags" w:element="City">
          <w:r w:rsidRPr="0045209F">
            <w:t>McGraw-Hill</w:t>
          </w:r>
        </w:smartTag>
        <w:r w:rsidRPr="0045209F">
          <w:t xml:space="preserve">, </w:t>
        </w:r>
        <w:smartTag w:uri="urn:schemas-microsoft-com:office:smarttags" w:element="State">
          <w:r w:rsidRPr="0045209F">
            <w:t>New York</w:t>
          </w:r>
        </w:smartTag>
      </w:smartTag>
      <w:r w:rsidRPr="0045209F">
        <w:t xml:space="preserve">, NY, 1999 (ISBN 0-07-134313-X). </w:t>
      </w:r>
    </w:p>
    <w:p w:rsidR="0045209F" w:rsidRPr="0045209F" w:rsidRDefault="0045209F" w:rsidP="0045209F">
      <w:pPr>
        <w:numPr>
          <w:ilvl w:val="0"/>
          <w:numId w:val="5"/>
        </w:numPr>
        <w:autoSpaceDE w:val="0"/>
        <w:autoSpaceDN w:val="0"/>
        <w:bidi w:val="0"/>
        <w:adjustRightInd w:val="0"/>
        <w:spacing w:before="100" w:after="100"/>
        <w:ind w:left="851" w:hanging="284"/>
        <w:jc w:val="both"/>
      </w:pPr>
      <w:r w:rsidRPr="0045209F">
        <w:t xml:space="preserve">Thomas A. Curran and Andrew Ladd. </w:t>
      </w:r>
      <w:r w:rsidRPr="0045209F">
        <w:rPr>
          <w:b/>
          <w:bCs/>
          <w:i/>
          <w:iCs/>
        </w:rPr>
        <w:t xml:space="preserve">SAP R/3 Business Blueprint: Understanding </w:t>
      </w:r>
      <w:smartTag w:uri="urn:schemas-microsoft-com:office:smarttags" w:element="place">
        <w:smartTag w:uri="urn:schemas-microsoft-com:office:smarttags" w:element="City">
          <w:r w:rsidRPr="0045209F">
            <w:rPr>
              <w:b/>
              <w:bCs/>
              <w:i/>
              <w:iCs/>
            </w:rPr>
            <w:t>Enterprise</w:t>
          </w:r>
        </w:smartTag>
      </w:smartTag>
      <w:r w:rsidRPr="0045209F">
        <w:rPr>
          <w:b/>
          <w:bCs/>
          <w:i/>
          <w:iCs/>
        </w:rPr>
        <w:t xml:space="preserve"> Supply Chain Management. 2</w:t>
      </w:r>
      <w:r w:rsidRPr="0045209F">
        <w:rPr>
          <w:b/>
          <w:bCs/>
          <w:i/>
          <w:iCs/>
          <w:vertAlign w:val="superscript"/>
        </w:rPr>
        <w:t>nd</w:t>
      </w:r>
      <w:r w:rsidRPr="0045209F">
        <w:rPr>
          <w:b/>
          <w:bCs/>
          <w:i/>
          <w:iCs/>
        </w:rPr>
        <w:t xml:space="preserve"> Ed.</w:t>
      </w:r>
      <w:r w:rsidRPr="0045209F">
        <w:t xml:space="preserve"> Prentice Hall, </w:t>
      </w:r>
      <w:smartTag w:uri="urn:schemas-microsoft-com:office:smarttags" w:element="place">
        <w:smartTag w:uri="urn:schemas-microsoft-com:office:smarttags" w:element="City">
          <w:r w:rsidRPr="0045209F">
            <w:t>Upper Saddle River</w:t>
          </w:r>
        </w:smartTag>
        <w:r w:rsidRPr="0045209F">
          <w:t xml:space="preserve">, </w:t>
        </w:r>
        <w:smartTag w:uri="urn:schemas-microsoft-com:office:smarttags" w:element="State">
          <w:r w:rsidRPr="0045209F">
            <w:t>NJ</w:t>
          </w:r>
        </w:smartTag>
      </w:smartTag>
      <w:r w:rsidRPr="0045209F">
        <w:t xml:space="preserve">, 2000 (ISBN 0-13-085340-2). </w:t>
      </w:r>
    </w:p>
    <w:p w:rsidR="0045209F" w:rsidRPr="0045209F" w:rsidRDefault="0045209F" w:rsidP="0045209F">
      <w:pPr>
        <w:numPr>
          <w:ilvl w:val="0"/>
          <w:numId w:val="5"/>
        </w:numPr>
        <w:autoSpaceDE w:val="0"/>
        <w:autoSpaceDN w:val="0"/>
        <w:bidi w:val="0"/>
        <w:adjustRightInd w:val="0"/>
        <w:spacing w:before="100" w:after="100"/>
        <w:ind w:left="851" w:hanging="284"/>
        <w:jc w:val="both"/>
      </w:pPr>
      <w:r w:rsidRPr="0045209F">
        <w:t xml:space="preserve">Yusufali F. Musaji. </w:t>
      </w:r>
      <w:r w:rsidRPr="0045209F">
        <w:rPr>
          <w:b/>
          <w:bCs/>
          <w:i/>
          <w:iCs/>
        </w:rPr>
        <w:t>Integrated Auditing of ERP Systems.</w:t>
      </w:r>
      <w:r w:rsidRPr="0045209F">
        <w:t xml:space="preserve"> John Wiley &amp; Sons, </w:t>
      </w:r>
      <w:smartTag w:uri="urn:schemas-microsoft-com:office:smarttags" w:element="place">
        <w:smartTag w:uri="urn:schemas-microsoft-com:office:smarttags" w:element="City">
          <w:r w:rsidRPr="0045209F">
            <w:t>New York</w:t>
          </w:r>
        </w:smartTag>
        <w:r w:rsidRPr="0045209F">
          <w:t xml:space="preserve">, </w:t>
        </w:r>
        <w:smartTag w:uri="urn:schemas-microsoft-com:office:smarttags" w:element="State">
          <w:r w:rsidRPr="0045209F">
            <w:t>NY</w:t>
          </w:r>
        </w:smartTag>
      </w:smartTag>
      <w:r w:rsidRPr="0045209F">
        <w:t xml:space="preserve">, 2002 (ISBN 0-471-23518-0). </w:t>
      </w:r>
    </w:p>
    <w:p w:rsidR="00AB0EFF" w:rsidRPr="0045209F" w:rsidRDefault="00AB0EFF" w:rsidP="00AB0EFF">
      <w:pPr>
        <w:ind w:left="226" w:firstLine="26"/>
        <w:rPr>
          <w:rFonts w:ascii="Arial" w:hAnsi="Arial" w:cs="Arial"/>
          <w:b/>
          <w:bCs/>
          <w:rtl/>
        </w:rPr>
      </w:pPr>
    </w:p>
    <w:p w:rsidR="00AB0EFF" w:rsidRPr="002E026B" w:rsidRDefault="00AB0EFF" w:rsidP="00AB0EFF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AB0EFF" w:rsidRPr="00F93695" w:rsidRDefault="00F93695" w:rsidP="005665E4">
      <w:pPr>
        <w:ind w:left="26" w:firstLine="694"/>
        <w:rPr>
          <w:rFonts w:ascii="Arial" w:hAnsi="Arial" w:cs="Arial"/>
          <w:rtl/>
        </w:rPr>
      </w:pPr>
      <w:bookmarkStart w:id="2" w:name="OLE_LINK14"/>
      <w:bookmarkStart w:id="3" w:name="OLE_LINK15"/>
      <w:bookmarkStart w:id="4" w:name="OLE_LINK16"/>
      <w:r>
        <w:rPr>
          <w:rFonts w:ascii="Arial" w:hAnsi="Arial" w:cs="Arial" w:hint="cs"/>
          <w:rtl/>
        </w:rPr>
        <w:t>תכני ההרצאות, מעבדות ומאמרי קריאה כמפורסם באתר.</w:t>
      </w:r>
    </w:p>
    <w:bookmarkEnd w:id="2"/>
    <w:bookmarkEnd w:id="3"/>
    <w:bookmarkEnd w:id="4"/>
    <w:p w:rsidR="00AB0EFF" w:rsidRPr="002E026B" w:rsidRDefault="00AB0EFF" w:rsidP="00AB0EFF">
      <w:pPr>
        <w:ind w:left="26"/>
        <w:rPr>
          <w:rFonts w:ascii="Arial" w:hAnsi="Arial" w:cs="Arial"/>
        </w:rPr>
      </w:pPr>
    </w:p>
    <w:p w:rsidR="00AB0EFF" w:rsidRPr="000F4BD4" w:rsidRDefault="00AB0EFF" w:rsidP="00AB0EFF"/>
    <w:p w:rsidR="0089120F" w:rsidRDefault="0089120F" w:rsidP="003B4DAF"/>
    <w:sectPr w:rsidR="0089120F" w:rsidSect="00AB0EFF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4E" w:rsidRDefault="004C274E">
      <w:r>
        <w:separator/>
      </w:r>
    </w:p>
  </w:endnote>
  <w:endnote w:type="continuationSeparator" w:id="0">
    <w:p w:rsidR="004C274E" w:rsidRDefault="004C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AB0EFF" w:rsidP="00AB0EFF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16F7D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4E" w:rsidRDefault="004C274E">
      <w:r>
        <w:separator/>
      </w:r>
    </w:p>
  </w:footnote>
  <w:footnote w:type="continuationSeparator" w:id="0">
    <w:p w:rsidR="004C274E" w:rsidRDefault="004C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AB0EFF" w:rsidP="00AB0EFF">
    <w:pPr>
      <w:pStyle w:val="a4"/>
      <w:jc w:val="center"/>
      <w:rPr>
        <w:color w:val="333333"/>
        <w:rtl/>
      </w:rPr>
    </w:pPr>
  </w:p>
  <w:p w:rsidR="00AB0EFF" w:rsidRPr="006F3984" w:rsidRDefault="00AB0EFF" w:rsidP="00AB0E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5AC"/>
    <w:multiLevelType w:val="hybridMultilevel"/>
    <w:tmpl w:val="77187992"/>
    <w:lvl w:ilvl="0" w:tplc="7D0E1704">
      <w:start w:val="1516"/>
      <w:numFmt w:val="irohaFullWidth"/>
      <w:lvlText w:val="-"/>
      <w:lvlJc w:val="left"/>
      <w:pPr>
        <w:tabs>
          <w:tab w:val="num" w:pos="1022"/>
        </w:tabs>
        <w:ind w:left="1022" w:right="1022" w:hanging="360"/>
      </w:pPr>
      <w:rPr>
        <w:rFonts w:ascii="Times New Roman" w:eastAsia="Times New Roman" w:hAnsi="Times New Roman" w:cs="David" w:hint="default"/>
      </w:rPr>
    </w:lvl>
    <w:lvl w:ilvl="1" w:tplc="5B52AC66">
      <w:start w:val="1"/>
      <w:numFmt w:val="irohaFullWidth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41106F12" w:tentative="1">
      <w:start w:val="1"/>
      <w:numFmt w:val="irohaFullWidth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66DEB23E" w:tentative="1">
      <w:start w:val="1"/>
      <w:numFmt w:val="irohaFullWidth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6D8CF7B2" w:tentative="1">
      <w:start w:val="1"/>
      <w:numFmt w:val="irohaFullWidth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1736EE16" w:tentative="1">
      <w:start w:val="1"/>
      <w:numFmt w:val="irohaFullWidth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4B00CC32" w:tentative="1">
      <w:start w:val="1"/>
      <w:numFmt w:val="irohaFullWidth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44A25EEE" w:tentative="1">
      <w:start w:val="1"/>
      <w:numFmt w:val="irohaFullWidth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2D2C74B4" w:tentative="1">
      <w:start w:val="1"/>
      <w:numFmt w:val="irohaFullWidth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" w15:restartNumberingAfterBreak="0">
    <w:nsid w:val="2A4C5D13"/>
    <w:multiLevelType w:val="hybridMultilevel"/>
    <w:tmpl w:val="C416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F7C0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786F1E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5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FF"/>
    <w:rsid w:val="00011F21"/>
    <w:rsid w:val="00073CB8"/>
    <w:rsid w:val="00082D14"/>
    <w:rsid w:val="002213B5"/>
    <w:rsid w:val="0023478A"/>
    <w:rsid w:val="002E0B39"/>
    <w:rsid w:val="00301A9C"/>
    <w:rsid w:val="00303441"/>
    <w:rsid w:val="00335048"/>
    <w:rsid w:val="003B4DAF"/>
    <w:rsid w:val="0045209F"/>
    <w:rsid w:val="004C274E"/>
    <w:rsid w:val="0051213E"/>
    <w:rsid w:val="00525FA8"/>
    <w:rsid w:val="005665E4"/>
    <w:rsid w:val="005B2095"/>
    <w:rsid w:val="005E0E5A"/>
    <w:rsid w:val="006C699F"/>
    <w:rsid w:val="007D533E"/>
    <w:rsid w:val="007E1CC3"/>
    <w:rsid w:val="007F7243"/>
    <w:rsid w:val="00860321"/>
    <w:rsid w:val="0089120F"/>
    <w:rsid w:val="008923F4"/>
    <w:rsid w:val="008B1011"/>
    <w:rsid w:val="009269AA"/>
    <w:rsid w:val="009A6D32"/>
    <w:rsid w:val="00A054BD"/>
    <w:rsid w:val="00A71770"/>
    <w:rsid w:val="00AB0EFF"/>
    <w:rsid w:val="00AE23B3"/>
    <w:rsid w:val="00AE6B45"/>
    <w:rsid w:val="00D438A8"/>
    <w:rsid w:val="00D6715D"/>
    <w:rsid w:val="00DE3A78"/>
    <w:rsid w:val="00E16F7D"/>
    <w:rsid w:val="00F92B48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68BE2F1-F0F0-45EE-8BA3-A15AB357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F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EF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0EF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0E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B0EFF"/>
    <w:rPr>
      <w:rFonts w:cs="Times New Roman"/>
    </w:rPr>
  </w:style>
  <w:style w:type="paragraph" w:styleId="a7">
    <w:name w:val="Balloon Text"/>
    <w:basedOn w:val="a"/>
    <w:link w:val="a8"/>
    <w:rsid w:val="00A054B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A0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2148</Characters>
  <Application>Microsoft Office Word</Application>
  <DocSecurity>4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Reut</dc:creator>
  <cp:lastModifiedBy>ilana elgrabli</cp:lastModifiedBy>
  <cp:revision>2</cp:revision>
  <dcterms:created xsi:type="dcterms:W3CDTF">2016-07-26T06:50:00Z</dcterms:created>
  <dcterms:modified xsi:type="dcterms:W3CDTF">2016-07-26T06:50:00Z</dcterms:modified>
</cp:coreProperties>
</file>