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1E93" w14:textId="687D3A39" w:rsidR="00652B07" w:rsidRPr="00C91BCF" w:rsidRDefault="00C91BCF" w:rsidP="00C91BCF">
      <w:pPr>
        <w:bidi/>
        <w:jc w:val="center"/>
        <w:rPr>
          <w:rFonts w:hint="cs"/>
          <w:b/>
          <w:bCs/>
          <w:sz w:val="32"/>
          <w:szCs w:val="32"/>
          <w:rtl/>
          <w:lang w:bidi="he-IL"/>
        </w:rPr>
      </w:pPr>
      <w:r w:rsidRPr="00C91BCF">
        <w:rPr>
          <w:rFonts w:hint="cs"/>
          <w:b/>
          <w:bCs/>
          <w:sz w:val="32"/>
          <w:szCs w:val="32"/>
          <w:rtl/>
          <w:lang w:bidi="he-IL"/>
        </w:rPr>
        <w:t>אורט</w:t>
      </w:r>
    </w:p>
    <w:p w14:paraId="745BBD33" w14:textId="03FE9C11" w:rsidR="00652B07" w:rsidRPr="00C91BCF" w:rsidRDefault="00652B07" w:rsidP="00652B07">
      <w:pPr>
        <w:bidi/>
        <w:jc w:val="center"/>
        <w:rPr>
          <w:b/>
          <w:bCs/>
          <w:sz w:val="32"/>
          <w:szCs w:val="32"/>
          <w:rtl/>
        </w:rPr>
      </w:pPr>
      <w:r w:rsidRPr="00C91BCF">
        <w:rPr>
          <w:b/>
          <w:bCs/>
          <w:sz w:val="32"/>
          <w:szCs w:val="32"/>
          <w:rtl/>
          <w:lang w:bidi="he-IL"/>
        </w:rPr>
        <w:t>מבוא לסטטיסטיקה ב' 55-003</w:t>
      </w:r>
    </w:p>
    <w:p w14:paraId="7E763885" w14:textId="42A03963" w:rsidR="00652B07" w:rsidRPr="00C91BCF" w:rsidRDefault="00652B07" w:rsidP="00652B07">
      <w:pPr>
        <w:bidi/>
        <w:jc w:val="center"/>
        <w:rPr>
          <w:b/>
          <w:bCs/>
          <w:sz w:val="32"/>
          <w:szCs w:val="32"/>
          <w:rtl/>
        </w:rPr>
      </w:pPr>
      <w:r w:rsidRPr="00C91BCF">
        <w:rPr>
          <w:b/>
          <w:bCs/>
          <w:sz w:val="32"/>
          <w:szCs w:val="32"/>
          <w:rtl/>
          <w:lang w:bidi="he-IL"/>
        </w:rPr>
        <w:t xml:space="preserve">מרצה: ד"ר </w:t>
      </w:r>
      <w:r w:rsidRPr="00C91BCF">
        <w:rPr>
          <w:rFonts w:hint="cs"/>
          <w:b/>
          <w:bCs/>
          <w:sz w:val="32"/>
          <w:szCs w:val="32"/>
          <w:rtl/>
          <w:lang w:bidi="he-IL"/>
        </w:rPr>
        <w:t>יובל הדס</w:t>
      </w:r>
    </w:p>
    <w:p w14:paraId="35C894B7" w14:textId="77777777" w:rsidR="00652B07" w:rsidRDefault="00652B07" w:rsidP="00652B07">
      <w:pPr>
        <w:bidi/>
        <w:jc w:val="center"/>
        <w:rPr>
          <w:rtl/>
        </w:rPr>
      </w:pPr>
    </w:p>
    <w:p w14:paraId="6AFE0EBD" w14:textId="77777777" w:rsidR="00652B07" w:rsidRPr="00652B07" w:rsidRDefault="00652B07" w:rsidP="00652B07">
      <w:pPr>
        <w:bidi/>
        <w:rPr>
          <w:b/>
          <w:bCs/>
          <w:rtl/>
        </w:rPr>
      </w:pPr>
      <w:r w:rsidRPr="00652B07">
        <w:rPr>
          <w:b/>
          <w:bCs/>
          <w:rtl/>
          <w:lang w:bidi="he-IL"/>
        </w:rPr>
        <w:t>מטרת הקורס</w:t>
      </w:r>
      <w:r w:rsidRPr="00652B07">
        <w:rPr>
          <w:b/>
          <w:bCs/>
        </w:rPr>
        <w:t>:</w:t>
      </w:r>
    </w:p>
    <w:p w14:paraId="2F8855D5" w14:textId="77777777" w:rsidR="00652B07" w:rsidRDefault="00652B07" w:rsidP="00652B07">
      <w:pPr>
        <w:bidi/>
        <w:rPr>
          <w:rtl/>
        </w:rPr>
      </w:pPr>
    </w:p>
    <w:p w14:paraId="1C5198E2" w14:textId="77777777" w:rsidR="00652B07" w:rsidRDefault="00652B07" w:rsidP="00652B07">
      <w:pPr>
        <w:bidi/>
        <w:rPr>
          <w:rtl/>
        </w:rPr>
      </w:pPr>
      <w:r>
        <w:rPr>
          <w:rtl/>
          <w:lang w:bidi="he-IL"/>
        </w:rPr>
        <w:t>מטרת הקורס הינה הקניית ידע והבנה בשיטות של הסקה סטטיסטית הנהוגות במדעי החברה. זאת מתוך מטרה להקנות לסטודנטים כלים לעריכת ניתוחים סטטיסטיים, ומתוך מטרה לאפשר להם</w:t>
      </w:r>
    </w:p>
    <w:p w14:paraId="0162DB0A" w14:textId="77777777" w:rsidR="00652B07" w:rsidRDefault="00652B07" w:rsidP="00652B07">
      <w:pPr>
        <w:bidi/>
        <w:rPr>
          <w:rtl/>
        </w:rPr>
      </w:pPr>
      <w:r>
        <w:rPr>
          <w:rtl/>
          <w:lang w:bidi="he-IL"/>
        </w:rPr>
        <w:t>להבין ולהעריך תוצאות של מחקרים מדעיים</w:t>
      </w:r>
      <w:r>
        <w:t>.</w:t>
      </w:r>
    </w:p>
    <w:p w14:paraId="4879C64E" w14:textId="77777777" w:rsidR="00652B07" w:rsidRDefault="00652B07" w:rsidP="00652B07">
      <w:pPr>
        <w:bidi/>
        <w:rPr>
          <w:rtl/>
        </w:rPr>
      </w:pPr>
    </w:p>
    <w:p w14:paraId="02B9769B" w14:textId="77777777" w:rsidR="00652B07" w:rsidRDefault="00652B07" w:rsidP="00652B07">
      <w:pPr>
        <w:bidi/>
        <w:rPr>
          <w:rtl/>
        </w:rPr>
      </w:pPr>
    </w:p>
    <w:p w14:paraId="2007D634" w14:textId="77777777" w:rsidR="00652B07" w:rsidRPr="00652B07" w:rsidRDefault="00652B07" w:rsidP="00652B07">
      <w:pPr>
        <w:bidi/>
        <w:rPr>
          <w:b/>
          <w:bCs/>
          <w:rtl/>
        </w:rPr>
      </w:pPr>
      <w:r w:rsidRPr="00652B07">
        <w:rPr>
          <w:b/>
          <w:bCs/>
          <w:rtl/>
          <w:lang w:bidi="he-IL"/>
        </w:rPr>
        <w:t>תכנית הלמודים</w:t>
      </w:r>
      <w:r w:rsidRPr="00652B07">
        <w:rPr>
          <w:b/>
          <w:bCs/>
        </w:rPr>
        <w:t>:</w:t>
      </w:r>
    </w:p>
    <w:p w14:paraId="01EA4C12" w14:textId="77777777" w:rsidR="00652B07" w:rsidRDefault="00652B07" w:rsidP="00652B07">
      <w:pPr>
        <w:bidi/>
        <w:rPr>
          <w:rtl/>
        </w:rPr>
      </w:pPr>
    </w:p>
    <w:p w14:paraId="15998880" w14:textId="19913ABA" w:rsidR="00652B07" w:rsidRDefault="00652B07" w:rsidP="00652B07">
      <w:pPr>
        <w:pStyle w:val="a4"/>
        <w:numPr>
          <w:ilvl w:val="0"/>
          <w:numId w:val="4"/>
        </w:numPr>
        <w:bidi/>
        <w:rPr>
          <w:rtl/>
        </w:rPr>
      </w:pPr>
      <w:r>
        <w:rPr>
          <w:rtl/>
          <w:lang w:bidi="he-IL"/>
        </w:rPr>
        <w:t>מבוא להסקה סטטיסטית</w:t>
      </w:r>
      <w:r>
        <w:t>:</w:t>
      </w:r>
    </w:p>
    <w:p w14:paraId="3E164302" w14:textId="7678111E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מהי הסקה סטטיסטית</w:t>
      </w:r>
      <w:r>
        <w:t>?</w:t>
      </w:r>
    </w:p>
    <w:p w14:paraId="77157984" w14:textId="0433E0B8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התפלגות הדגימה ומשפט הגבול המרכזי</w:t>
      </w:r>
    </w:p>
    <w:p w14:paraId="0DE3BC56" w14:textId="026BE09A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בדיקת השערות ואמידה תוך שימוש ברווח סמך</w:t>
      </w:r>
    </w:p>
    <w:p w14:paraId="74BCDA9F" w14:textId="3BF97234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טעויות בהסקה ועצמת מבחן</w:t>
      </w:r>
    </w:p>
    <w:p w14:paraId="0C1C0C7C" w14:textId="48314DA4" w:rsidR="00652B07" w:rsidRDefault="00652B07" w:rsidP="00652B07">
      <w:pPr>
        <w:pStyle w:val="a4"/>
        <w:numPr>
          <w:ilvl w:val="0"/>
          <w:numId w:val="4"/>
        </w:numPr>
        <w:bidi/>
        <w:rPr>
          <w:rtl/>
        </w:rPr>
      </w:pPr>
      <w:r>
        <w:t xml:space="preserve">   </w:t>
      </w:r>
      <w:r>
        <w:rPr>
          <w:rtl/>
          <w:lang w:bidi="he-IL"/>
        </w:rPr>
        <w:t>מבחני</w:t>
      </w:r>
      <w:r>
        <w:t xml:space="preserve"> Z </w:t>
      </w:r>
      <w:r>
        <w:rPr>
          <w:rtl/>
          <w:lang w:bidi="he-IL"/>
        </w:rPr>
        <w:t>לממוצע יחיד + רווח סמך</w:t>
      </w:r>
    </w:p>
    <w:p w14:paraId="2B17BB4D" w14:textId="113A8523" w:rsidR="00652B07" w:rsidRDefault="00652B07" w:rsidP="00652B07">
      <w:pPr>
        <w:pStyle w:val="a4"/>
        <w:numPr>
          <w:ilvl w:val="0"/>
          <w:numId w:val="4"/>
        </w:numPr>
        <w:bidi/>
        <w:rPr>
          <w:rtl/>
        </w:rPr>
      </w:pPr>
      <w:r>
        <w:rPr>
          <w:rtl/>
          <w:lang w:bidi="he-IL"/>
        </w:rPr>
        <w:t xml:space="preserve">מבחני </w:t>
      </w:r>
      <w:r>
        <w:rPr>
          <w:lang w:bidi="he-IL"/>
        </w:rPr>
        <w:t>t</w:t>
      </w:r>
    </w:p>
    <w:p w14:paraId="48795309" w14:textId="2DE93F90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מבחן</w:t>
      </w:r>
      <w:r>
        <w:t xml:space="preserve"> t </w:t>
      </w:r>
      <w:r>
        <w:rPr>
          <w:rtl/>
          <w:lang w:bidi="he-IL"/>
        </w:rPr>
        <w:t>לממוצע יחיד + רווח סמך</w:t>
      </w:r>
    </w:p>
    <w:p w14:paraId="717366D8" w14:textId="02C403A6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מבחן</w:t>
      </w:r>
      <w:r>
        <w:t xml:space="preserve"> t </w:t>
      </w:r>
      <w:r>
        <w:rPr>
          <w:rtl/>
          <w:lang w:bidi="he-IL"/>
        </w:rPr>
        <w:t>למדגמים תלויים + רווח סמך</w:t>
      </w:r>
    </w:p>
    <w:p w14:paraId="733D5FDB" w14:textId="003A0F79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מבחן</w:t>
      </w:r>
      <w:r>
        <w:t xml:space="preserve"> t </w:t>
      </w:r>
      <w:r>
        <w:rPr>
          <w:rtl/>
          <w:lang w:bidi="he-IL"/>
        </w:rPr>
        <w:t>למדגמים בלתי תלויים + רווח סמך</w:t>
      </w:r>
    </w:p>
    <w:p w14:paraId="14934A46" w14:textId="28CD0D69" w:rsidR="00652B07" w:rsidRDefault="00652B07" w:rsidP="00652B07">
      <w:pPr>
        <w:pStyle w:val="a4"/>
        <w:numPr>
          <w:ilvl w:val="0"/>
          <w:numId w:val="4"/>
        </w:numPr>
        <w:bidi/>
        <w:rPr>
          <w:rtl/>
        </w:rPr>
      </w:pPr>
      <w:r w:rsidRPr="00652B07">
        <w:rPr>
          <w:rFonts w:hint="cs"/>
          <w:rtl/>
          <w:lang w:bidi="he-IL"/>
        </w:rPr>
        <w:t>מבחני</w:t>
      </w:r>
      <w:r>
        <w:rPr>
          <w:rFonts w:cs="Times New Roman" w:hint="cs"/>
          <w:rtl/>
          <w:lang w:bidi="he-IL"/>
        </w:rPr>
        <w:t xml:space="preserve"> </w:t>
      </w:r>
      <w:r>
        <w:rPr>
          <w:rFonts w:ascii="Times New Roman" w:hAnsi="Times New Roman" w:cs="Times New Roman"/>
          <w:rtl/>
          <w:lang w:bidi="he-IL"/>
        </w:rPr>
        <w:t>χ</w:t>
      </w:r>
      <w:r>
        <w:rPr>
          <w:rFonts w:ascii="Times New Roman" w:hAnsi="Times New Roman" w:cs="Times New Roman" w:hint="cs"/>
          <w:vertAlign w:val="superscript"/>
          <w:rtl/>
          <w:lang w:bidi="he-IL"/>
        </w:rPr>
        <w:t>2:</w:t>
      </w:r>
    </w:p>
    <w:p w14:paraId="719520B1" w14:textId="7711693C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מבחן</w:t>
      </w:r>
      <w:r>
        <w:t xml:space="preserve"> </w:t>
      </w:r>
      <w:r>
        <w:rPr>
          <w:rFonts w:ascii="Times New Roman" w:hAnsi="Times New Roman" w:cs="Times New Roman"/>
          <w:rtl/>
          <w:lang w:bidi="he-IL"/>
        </w:rPr>
        <w:t>χ</w:t>
      </w:r>
      <w:r>
        <w:rPr>
          <w:rFonts w:ascii="Times New Roman" w:hAnsi="Times New Roman" w:cs="Times New Roman" w:hint="cs"/>
          <w:vertAlign w:val="superscript"/>
          <w:rtl/>
          <w:lang w:bidi="he-IL"/>
        </w:rPr>
        <w:t>2</w:t>
      </w:r>
      <w:r>
        <w:t xml:space="preserve"> </w:t>
      </w:r>
      <w:r>
        <w:rPr>
          <w:rtl/>
          <w:lang w:bidi="he-IL"/>
        </w:rPr>
        <w:t>לטיב התאמה</w:t>
      </w:r>
    </w:p>
    <w:p w14:paraId="01140829" w14:textId="62001EFD" w:rsidR="00652B07" w:rsidRDefault="00652B07" w:rsidP="00652B07">
      <w:pPr>
        <w:pStyle w:val="a4"/>
        <w:numPr>
          <w:ilvl w:val="0"/>
          <w:numId w:val="2"/>
        </w:numPr>
        <w:bidi/>
        <w:rPr>
          <w:rtl/>
        </w:rPr>
      </w:pPr>
      <w:r>
        <w:rPr>
          <w:rtl/>
          <w:lang w:bidi="he-IL"/>
        </w:rPr>
        <w:t>מבחן</w:t>
      </w:r>
      <w:r>
        <w:t xml:space="preserve"> </w:t>
      </w:r>
      <w:r>
        <w:rPr>
          <w:rFonts w:ascii="Times New Roman" w:hAnsi="Times New Roman" w:cs="Times New Roman"/>
          <w:rtl/>
          <w:lang w:bidi="he-IL"/>
        </w:rPr>
        <w:t>χ</w:t>
      </w:r>
      <w:r>
        <w:rPr>
          <w:rFonts w:ascii="Times New Roman" w:hAnsi="Times New Roman" w:cs="Times New Roman" w:hint="cs"/>
          <w:vertAlign w:val="superscript"/>
          <w:rtl/>
          <w:lang w:bidi="he-IL"/>
        </w:rPr>
        <w:t>2</w:t>
      </w:r>
      <w:r>
        <w:t xml:space="preserve"> </w:t>
      </w:r>
      <w:r>
        <w:rPr>
          <w:rtl/>
          <w:lang w:bidi="he-IL"/>
        </w:rPr>
        <w:t>לאי תלות</w:t>
      </w:r>
    </w:p>
    <w:p w14:paraId="7889C90F" w14:textId="72C97F91" w:rsidR="00652B07" w:rsidRDefault="00652B07" w:rsidP="00652B07">
      <w:pPr>
        <w:pStyle w:val="a4"/>
        <w:numPr>
          <w:ilvl w:val="0"/>
          <w:numId w:val="4"/>
        </w:numPr>
        <w:bidi/>
        <w:rPr>
          <w:rtl/>
        </w:rPr>
      </w:pPr>
      <w:r>
        <w:t xml:space="preserve"> </w:t>
      </w:r>
      <w:r>
        <w:rPr>
          <w:rtl/>
          <w:lang w:bidi="he-IL"/>
        </w:rPr>
        <w:t>ניתוח שונות חד כיווני</w:t>
      </w:r>
      <w:r>
        <w:t xml:space="preserve"> - F</w:t>
      </w:r>
    </w:p>
    <w:p w14:paraId="58F33F2F" w14:textId="77777777" w:rsidR="00652B07" w:rsidRDefault="00652B07" w:rsidP="00652B07">
      <w:pPr>
        <w:bidi/>
        <w:rPr>
          <w:rtl/>
        </w:rPr>
      </w:pPr>
    </w:p>
    <w:p w14:paraId="06CBC153" w14:textId="77777777" w:rsidR="00652B07" w:rsidRPr="00652B07" w:rsidRDefault="00652B07" w:rsidP="00652B07">
      <w:pPr>
        <w:bidi/>
        <w:rPr>
          <w:b/>
          <w:bCs/>
          <w:rtl/>
        </w:rPr>
      </w:pPr>
      <w:r w:rsidRPr="00652B07">
        <w:rPr>
          <w:b/>
          <w:bCs/>
          <w:rtl/>
          <w:lang w:bidi="he-IL"/>
        </w:rPr>
        <w:t>חובות הקורס</w:t>
      </w:r>
      <w:r w:rsidRPr="00652B07">
        <w:rPr>
          <w:b/>
          <w:bCs/>
        </w:rPr>
        <w:t>:</w:t>
      </w:r>
    </w:p>
    <w:p w14:paraId="51C4390F" w14:textId="77777777" w:rsidR="00652B07" w:rsidRDefault="00652B07" w:rsidP="00652B07">
      <w:pPr>
        <w:bidi/>
        <w:rPr>
          <w:rtl/>
        </w:rPr>
      </w:pPr>
      <w:r>
        <w:rPr>
          <w:rtl/>
          <w:lang w:bidi="he-IL"/>
        </w:rPr>
        <w:t>בחינה מסכמת: 100% מהציון בקורס</w:t>
      </w:r>
    </w:p>
    <w:p w14:paraId="6FCDDF38" w14:textId="77777777" w:rsidR="00652B07" w:rsidRDefault="00652B07" w:rsidP="00652B07">
      <w:pPr>
        <w:bidi/>
        <w:rPr>
          <w:rtl/>
        </w:rPr>
      </w:pPr>
    </w:p>
    <w:p w14:paraId="47F96154" w14:textId="77777777" w:rsidR="00652B07" w:rsidRDefault="00652B07" w:rsidP="00652B07">
      <w:pPr>
        <w:bidi/>
        <w:rPr>
          <w:rtl/>
        </w:rPr>
      </w:pPr>
    </w:p>
    <w:p w14:paraId="4517A244" w14:textId="77777777" w:rsidR="00652B07" w:rsidRPr="00652B07" w:rsidRDefault="00652B07" w:rsidP="00652B07">
      <w:pPr>
        <w:bidi/>
        <w:rPr>
          <w:b/>
          <w:bCs/>
          <w:rtl/>
        </w:rPr>
      </w:pPr>
      <w:r w:rsidRPr="00652B07">
        <w:rPr>
          <w:b/>
          <w:bCs/>
          <w:rtl/>
          <w:lang w:bidi="he-IL"/>
        </w:rPr>
        <w:t>ספרי עזר מומלצים</w:t>
      </w:r>
      <w:r w:rsidRPr="00652B07">
        <w:rPr>
          <w:b/>
          <w:bCs/>
        </w:rPr>
        <w:t>:</w:t>
      </w:r>
    </w:p>
    <w:p w14:paraId="7B590C89" w14:textId="51A7892F" w:rsidR="00652B07" w:rsidRPr="00652B07" w:rsidRDefault="00652B07" w:rsidP="00652B07">
      <w:pPr>
        <w:bidi/>
        <w:rPr>
          <w:rtl/>
        </w:rPr>
      </w:pPr>
      <w:proofErr w:type="spellStart"/>
      <w:r w:rsidRPr="00652B07">
        <w:rPr>
          <w:rtl/>
          <w:lang w:bidi="he-IL"/>
        </w:rPr>
        <w:t>אייזנבך</w:t>
      </w:r>
      <w:proofErr w:type="spellEnd"/>
      <w:r w:rsidRPr="00652B07">
        <w:rPr>
          <w:rtl/>
          <w:lang w:bidi="he-IL"/>
        </w:rPr>
        <w:t xml:space="preserve">, ר. </w:t>
      </w:r>
      <w:r>
        <w:rPr>
          <w:rFonts w:hint="cs"/>
          <w:rtl/>
          <w:lang w:bidi="he-IL"/>
        </w:rPr>
        <w:t>(</w:t>
      </w:r>
      <w:r w:rsidRPr="00652B07">
        <w:rPr>
          <w:rtl/>
          <w:lang w:bidi="he-IL"/>
        </w:rPr>
        <w:t>2001</w:t>
      </w:r>
      <w:r>
        <w:rPr>
          <w:rFonts w:hint="cs"/>
          <w:rtl/>
          <w:lang w:bidi="he-IL"/>
        </w:rPr>
        <w:t>)</w:t>
      </w:r>
      <w:r w:rsidRPr="00652B07">
        <w:rPr>
          <w:rtl/>
          <w:lang w:bidi="he-IL"/>
        </w:rPr>
        <w:t xml:space="preserve">. סטטיסטיקה ללא סטטיסטיקאים . ירושלים: </w:t>
      </w:r>
      <w:proofErr w:type="spellStart"/>
      <w:r w:rsidRPr="00652B07">
        <w:rPr>
          <w:rtl/>
          <w:lang w:bidi="he-IL"/>
        </w:rPr>
        <w:t>אקדמון</w:t>
      </w:r>
      <w:proofErr w:type="spellEnd"/>
      <w:r w:rsidRPr="00652B07">
        <w:rPr>
          <w:lang w:bidi="he-IL"/>
        </w:rPr>
        <w:t xml:space="preserve"> .</w:t>
      </w:r>
    </w:p>
    <w:p w14:paraId="36B8E0DF" w14:textId="5F97176B" w:rsidR="00652B07" w:rsidRDefault="00652B07" w:rsidP="00652B07">
      <w:pPr>
        <w:bidi/>
        <w:rPr>
          <w:rtl/>
        </w:rPr>
      </w:pPr>
      <w:r w:rsidRPr="00652B07">
        <w:rPr>
          <w:rtl/>
          <w:lang w:bidi="he-IL"/>
        </w:rPr>
        <w:t xml:space="preserve">בייט מרום, ר. </w:t>
      </w:r>
      <w:r>
        <w:rPr>
          <w:rFonts w:hint="cs"/>
          <w:rtl/>
          <w:lang w:bidi="he-IL"/>
        </w:rPr>
        <w:t>(1993)</w:t>
      </w:r>
      <w:r w:rsidRPr="00652B07">
        <w:rPr>
          <w:rtl/>
          <w:lang w:bidi="he-IL"/>
        </w:rPr>
        <w:t xml:space="preserve"> מבוא לסטטיסטיקה . תל אביב: עם עובד</w:t>
      </w:r>
    </w:p>
    <w:p w14:paraId="1D16EC25" w14:textId="77777777" w:rsidR="00652B07" w:rsidRDefault="00652B07" w:rsidP="00652B07">
      <w:r>
        <w:t xml:space="preserve">Hinkle, D. E., Wiersma, W., </w:t>
      </w:r>
      <w:proofErr w:type="spellStart"/>
      <w:r>
        <w:t>Jurs</w:t>
      </w:r>
      <w:proofErr w:type="spellEnd"/>
      <w:r>
        <w:t>, S. (2003). Applied Statistics for the Behavioral Sciences. Boston: Houghton-Mifflin.</w:t>
      </w:r>
    </w:p>
    <w:p w14:paraId="2DD8ADF1" w14:textId="136E08C8" w:rsidR="00BD053D" w:rsidRPr="00652B07" w:rsidRDefault="00652B07" w:rsidP="00652B07">
      <w:r>
        <w:t>Field, A. (2009). Discovering Statistics Using SPSS (3rd edition). London: Sage.</w:t>
      </w:r>
    </w:p>
    <w:sectPr w:rsidR="00BD053D" w:rsidRPr="00652B07">
      <w:type w:val="continuous"/>
      <w:pgSz w:w="11910" w:h="16840"/>
      <w:pgMar w:top="104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038"/>
    <w:multiLevelType w:val="hybridMultilevel"/>
    <w:tmpl w:val="C41A8E74"/>
    <w:lvl w:ilvl="0" w:tplc="57D28120">
      <w:numFmt w:val="bullet"/>
      <w:lvlText w:val="•"/>
      <w:lvlJc w:val="left"/>
      <w:pPr>
        <w:ind w:left="1080" w:hanging="720"/>
      </w:pPr>
      <w:rPr>
        <w:rFonts w:ascii="David" w:eastAsia="David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0F6F"/>
    <w:multiLevelType w:val="hybridMultilevel"/>
    <w:tmpl w:val="92D6C3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75086"/>
    <w:multiLevelType w:val="hybridMultilevel"/>
    <w:tmpl w:val="EEF261F2"/>
    <w:lvl w:ilvl="0" w:tplc="57D28120">
      <w:numFmt w:val="bullet"/>
      <w:lvlText w:val="•"/>
      <w:lvlJc w:val="left"/>
      <w:pPr>
        <w:ind w:left="1080" w:hanging="720"/>
      </w:pPr>
      <w:rPr>
        <w:rFonts w:ascii="David" w:eastAsia="David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E9"/>
    <w:multiLevelType w:val="hybridMultilevel"/>
    <w:tmpl w:val="2FFADE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5136F"/>
    <w:multiLevelType w:val="hybridMultilevel"/>
    <w:tmpl w:val="7362E706"/>
    <w:lvl w:ilvl="0" w:tplc="1F2413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345E5A"/>
    <w:multiLevelType w:val="hybridMultilevel"/>
    <w:tmpl w:val="19541E86"/>
    <w:lvl w:ilvl="0" w:tplc="57D28120">
      <w:numFmt w:val="bullet"/>
      <w:lvlText w:val="•"/>
      <w:lvlJc w:val="left"/>
      <w:pPr>
        <w:ind w:left="1080" w:hanging="720"/>
      </w:pPr>
      <w:rPr>
        <w:rFonts w:ascii="David" w:eastAsia="David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6372"/>
    <w:multiLevelType w:val="hybridMultilevel"/>
    <w:tmpl w:val="BAC6E4EC"/>
    <w:lvl w:ilvl="0" w:tplc="1F2413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53D"/>
    <w:rsid w:val="001036D7"/>
    <w:rsid w:val="00652B07"/>
    <w:rsid w:val="007B7800"/>
    <w:rsid w:val="00BD053D"/>
    <w:rsid w:val="00C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1AA3"/>
  <w15:docId w15:val="{C7506A6A-AAEE-4C2A-95F8-CF119661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avid" w:eastAsia="David" w:hAnsi="David" w:cs="David"/>
    </w:rPr>
  </w:style>
  <w:style w:type="paragraph" w:styleId="1">
    <w:name w:val="heading 1"/>
    <w:basedOn w:val="a"/>
    <w:uiPriority w:val="9"/>
    <w:qFormat/>
    <w:pPr>
      <w:spacing w:before="100"/>
      <w:ind w:right="117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853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אוניברסיטת בר-אילן</dc:title>
  <dc:creator>hkotwkw</dc:creator>
  <cp:lastModifiedBy>אביגיל יוחאי</cp:lastModifiedBy>
  <cp:revision>4</cp:revision>
  <dcterms:created xsi:type="dcterms:W3CDTF">2022-08-30T09:09:00Z</dcterms:created>
  <dcterms:modified xsi:type="dcterms:W3CDTF">2022-08-30T09:11:00Z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