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8ADD" w14:textId="77777777" w:rsidR="00CB0752" w:rsidRDefault="00A16438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  <w:rtl/>
        </w:rPr>
        <w:pict w14:anchorId="15E7A4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5pt;margin-top:-41.4pt;width:280.5pt;height:101.25pt;z-index:251658240" stroked="f">
            <v:textbox>
              <w:txbxContent>
                <w:p w14:paraId="7EFDA367" w14:textId="0401A2A1" w:rsidR="00FD2665" w:rsidRPr="00FD2665" w:rsidRDefault="00656F6A" w:rsidP="00656F6A">
                  <w:bookmarkStart w:id="0" w:name="_GoBack"/>
                  <w:bookmarkEnd w:id="0"/>
                  <w:r w:rsidRPr="00FD2665">
                    <w:t xml:space="preserve"> </w:t>
                  </w:r>
                </w:p>
              </w:txbxContent>
            </v:textbox>
            <w10:wrap anchorx="page"/>
          </v:shape>
        </w:pic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7296EDD8" wp14:editId="232F6970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14:paraId="072410B0" w14:textId="77777777" w:rsidR="00DD686B" w:rsidRDefault="00DD686B" w:rsidP="007C1787">
      <w:pPr>
        <w:spacing w:line="360" w:lineRule="auto"/>
        <w:ind w:left="5760" w:firstLine="376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</w:t>
      </w:r>
      <w:r w:rsidR="007C1787">
        <w:rPr>
          <w:rFonts w:ascii="Arial" w:hAnsi="Arial" w:cs="Tahoma" w:hint="cs"/>
          <w:bCs/>
          <w:rtl/>
        </w:rPr>
        <w:t>9.7.2020</w:t>
      </w:r>
    </w:p>
    <w:p w14:paraId="0DA0DF98" w14:textId="79B3F905" w:rsidR="00DD686B" w:rsidRPr="00565F0A" w:rsidRDefault="00DD686B" w:rsidP="00DD686B">
      <w:pPr>
        <w:spacing w:line="360" w:lineRule="auto"/>
        <w:jc w:val="center"/>
        <w:rPr>
          <w:rFonts w:ascii="Arial" w:hAnsi="Arial" w:cs="Tahoma"/>
          <w:bCs/>
          <w:sz w:val="32"/>
          <w:szCs w:val="32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5510B4" w:rsidRPr="00565F0A">
        <w:rPr>
          <w:rFonts w:ascii="Arial" w:hAnsi="Arial" w:cs="Tahoma"/>
          <w:bCs/>
          <w:sz w:val="28"/>
          <w:szCs w:val="22"/>
          <w:rtl/>
        </w:rPr>
        <w:t xml:space="preserve">ניהול </w:t>
      </w:r>
      <w:r w:rsidR="00050A58">
        <w:rPr>
          <w:rFonts w:ascii="Arial" w:hAnsi="Arial" w:cs="Tahoma" w:hint="cs"/>
          <w:bCs/>
          <w:sz w:val="28"/>
          <w:szCs w:val="22"/>
          <w:rtl/>
        </w:rPr>
        <w:t>חדשנות ו</w:t>
      </w:r>
      <w:r w:rsidR="005510B4" w:rsidRPr="00565F0A">
        <w:rPr>
          <w:rFonts w:ascii="Arial" w:hAnsi="Arial" w:cs="Tahoma"/>
          <w:bCs/>
          <w:sz w:val="28"/>
          <w:szCs w:val="22"/>
          <w:rtl/>
        </w:rPr>
        <w:t>טכנולוגיות במערכות בריאות</w:t>
      </w:r>
    </w:p>
    <w:p w14:paraId="6FAE91C6" w14:textId="77777777" w:rsidR="00574F31" w:rsidRPr="00565F0A" w:rsidRDefault="00574F31" w:rsidP="00DD686B">
      <w:pPr>
        <w:spacing w:line="360" w:lineRule="auto"/>
        <w:jc w:val="center"/>
        <w:rPr>
          <w:rFonts w:ascii="Arial" w:hAnsi="Arial" w:cs="Tahoma"/>
          <w:bCs/>
          <w:sz w:val="28"/>
          <w:szCs w:val="28"/>
          <w:rtl/>
        </w:rPr>
      </w:pPr>
      <w:r w:rsidRPr="00565F0A">
        <w:rPr>
          <w:rFonts w:ascii="Arial" w:hAnsi="Arial" w:cs="Tahoma" w:hint="cs"/>
          <w:bCs/>
          <w:sz w:val="28"/>
          <w:szCs w:val="28"/>
          <w:rtl/>
        </w:rPr>
        <w:t>55-828-01</w:t>
      </w:r>
    </w:p>
    <w:p w14:paraId="171B44AE" w14:textId="77777777" w:rsidR="00CB0752" w:rsidRPr="00565F0A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DB0A04" w:rsidRPr="00565F0A">
        <w:rPr>
          <w:rFonts w:ascii="Arial" w:hAnsi="Arial" w:cs="Tahoma"/>
          <w:bCs/>
          <w:sz w:val="32"/>
          <w:rtl/>
        </w:rPr>
        <w:t>ד"ר ארנה טל</w:t>
      </w:r>
      <w:r w:rsidR="00B94E37" w:rsidRPr="00565F0A">
        <w:rPr>
          <w:rFonts w:ascii="Arial" w:hAnsi="Arial" w:cs="Tahoma"/>
          <w:szCs w:val="20"/>
          <w:rtl/>
        </w:rPr>
        <w:t xml:space="preserve"> </w:t>
      </w:r>
      <w:r w:rsidR="00B94E37" w:rsidRPr="00565F0A">
        <w:rPr>
          <w:rFonts w:ascii="Arial" w:hAnsi="Arial" w:cs="Tahoma"/>
          <w:szCs w:val="20"/>
        </w:rPr>
        <w:t>MD</w:t>
      </w:r>
      <w:r w:rsidR="00B94E37" w:rsidRPr="00565F0A">
        <w:rPr>
          <w:rFonts w:ascii="Arial" w:hAnsi="Arial" w:cs="Tahoma"/>
          <w:szCs w:val="20"/>
          <w:rtl/>
        </w:rPr>
        <w:t xml:space="preserve">, </w:t>
      </w:r>
      <w:r w:rsidR="00B94E37" w:rsidRPr="00565F0A">
        <w:rPr>
          <w:rFonts w:ascii="Arial" w:hAnsi="Arial" w:cs="Tahoma"/>
          <w:szCs w:val="20"/>
        </w:rPr>
        <w:t>MHA</w:t>
      </w:r>
    </w:p>
    <w:p w14:paraId="0C26827C" w14:textId="77777777" w:rsidR="00DD686B" w:rsidRPr="002E026B" w:rsidRDefault="00DD686B" w:rsidP="00DB0A0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DB0A04">
        <w:rPr>
          <w:rFonts w:ascii="Arial" w:hAnsi="Arial" w:cs="Arial"/>
          <w:rtl/>
        </w:rPr>
        <w:t xml:space="preserve"> שיעור</w:t>
      </w:r>
    </w:p>
    <w:p w14:paraId="3C687629" w14:textId="57637E6B" w:rsidR="00DB0A04" w:rsidRPr="00874E30" w:rsidRDefault="00DD686B" w:rsidP="00527037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356532">
        <w:rPr>
          <w:rFonts w:ascii="Arial" w:hAnsi="Arial" w:cs="Arial" w:hint="cs"/>
          <w:rtl/>
        </w:rPr>
        <w:t>תשפ"א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527037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14:paraId="0E89D5B2" w14:textId="77777777"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14:paraId="58D7B620" w14:textId="77777777"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6672C6C2" w14:textId="77777777"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14:paraId="5C3FF836" w14:textId="77777777" w:rsidR="00DD686B" w:rsidRDefault="00DD686B" w:rsidP="0052703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1D221380" w14:textId="77777777" w:rsidR="005510B4" w:rsidRDefault="005510B4" w:rsidP="005510B4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>: הקניית ידע וכלים לביצוע הערכה מיקצועית של טכנולוגיות רפואיות</w:t>
      </w:r>
      <w:r w:rsidR="000D68AC">
        <w:rPr>
          <w:rFonts w:ascii="Arial" w:hAnsi="Arial" w:cs="Arial" w:hint="cs"/>
          <w:rtl/>
        </w:rPr>
        <w:t>, וניהולן</w:t>
      </w:r>
      <w:r>
        <w:rPr>
          <w:rFonts w:ascii="Arial" w:hAnsi="Arial" w:cs="Arial"/>
          <w:rtl/>
        </w:rPr>
        <w:t xml:space="preserve">. </w:t>
      </w:r>
    </w:p>
    <w:p w14:paraId="3F52CDD9" w14:textId="77777777" w:rsidR="005510B4" w:rsidRDefault="005510B4" w:rsidP="000D68AC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הקורס נועד ללמד שיטות לביצוע הערכה רפואית, אפידמיולוגית, חברתית-אתית וכלכלית של טכנולוגיות רפואיות </w:t>
      </w:r>
      <w:r w:rsidR="000D68AC">
        <w:rPr>
          <w:rFonts w:cs="Arial" w:hint="cs"/>
          <w:rtl/>
        </w:rPr>
        <w:t>(תרופות, אביזרים, מכשירים, פרוצדורות ויחידות מבניות וארגוניות של מתן טיפול רפואי)</w:t>
      </w:r>
      <w:r w:rsidRPr="005510B4">
        <w:rPr>
          <w:rFonts w:ascii="Arial" w:hAnsi="Arial" w:cs="Arial"/>
          <w:rtl/>
        </w:rPr>
        <w:t>, והשלכותיהן על קביעת מדיניות במערכות בריאות, לרבות הערכת התועלות ומנגנוני הקצאה ובלימת עלויות, ניתוח הנעשה בישראל ו</w:t>
      </w:r>
      <w:r w:rsidR="000D68AC">
        <w:rPr>
          <w:rFonts w:ascii="Arial" w:hAnsi="Arial" w:cs="Arial" w:hint="cs"/>
          <w:rtl/>
        </w:rPr>
        <w:t>ב</w:t>
      </w:r>
      <w:r w:rsidRPr="005510B4">
        <w:rPr>
          <w:rFonts w:ascii="Arial" w:hAnsi="Arial" w:cs="Arial"/>
          <w:rtl/>
        </w:rPr>
        <w:t>השוואה למדינות אחרות.</w:t>
      </w:r>
    </w:p>
    <w:p w14:paraId="66AFC815" w14:textId="77777777" w:rsidR="00527037" w:rsidRPr="00527037" w:rsidRDefault="00527037" w:rsidP="00527037">
      <w:pPr>
        <w:spacing w:line="360" w:lineRule="auto"/>
        <w:ind w:left="26"/>
        <w:rPr>
          <w:rFonts w:ascii="Arial" w:hAnsi="Arial" w:cs="Arial"/>
          <w:rtl/>
        </w:rPr>
      </w:pPr>
      <w:r w:rsidRPr="00FE6535">
        <w:rPr>
          <w:rFonts w:ascii="Arial" w:hAnsi="Arial" w:cs="Arial" w:hint="cs"/>
          <w:b/>
          <w:bCs/>
          <w:highlight w:val="yellow"/>
          <w:rtl/>
        </w:rPr>
        <w:t>תוצרי למידה</w:t>
      </w:r>
      <w:r>
        <w:rPr>
          <w:rFonts w:ascii="Arial" w:hAnsi="Arial" w:cs="Arial" w:hint="cs"/>
          <w:b/>
          <w:bCs/>
          <w:rtl/>
        </w:rPr>
        <w:t>: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527037">
        <w:rPr>
          <w:rFonts w:ascii="Arial" w:hAnsi="Arial" w:cs="Arial" w:hint="cs"/>
          <w:rtl/>
        </w:rPr>
        <w:t xml:space="preserve">הסטודנט יוכל לבצע הערכה של טכנולוגיה חדשה במימדים של תועלת, הבנת תועלת להשקעה, ואומדן סיכונים. הסטודנט יקבל כלים להשוואה בין טכנולוגיות חלופיות </w:t>
      </w:r>
      <w:r>
        <w:rPr>
          <w:rFonts w:ascii="Arial" w:hAnsi="Arial" w:cs="Arial" w:hint="cs"/>
          <w:rtl/>
        </w:rPr>
        <w:t xml:space="preserve">וחדשניות </w:t>
      </w:r>
      <w:r w:rsidRPr="00527037">
        <w:rPr>
          <w:rFonts w:ascii="Arial" w:hAnsi="Arial" w:cs="Arial" w:hint="cs"/>
          <w:rtl/>
        </w:rPr>
        <w:t>בתנאי אי ודאות של מערכת הבריאות והתקדמות הרפואה</w:t>
      </w:r>
    </w:p>
    <w:p w14:paraId="009BCE0F" w14:textId="77777777" w:rsidR="00DD686B" w:rsidRPr="00527037" w:rsidRDefault="00DD686B" w:rsidP="00565F0A">
      <w:pPr>
        <w:spacing w:line="360" w:lineRule="auto"/>
        <w:ind w:left="26"/>
        <w:rPr>
          <w:rFonts w:ascii="Arial" w:hAnsi="Arial" w:cs="Arial"/>
          <w:rtl/>
        </w:rPr>
      </w:pPr>
    </w:p>
    <w:p w14:paraId="743CD5A9" w14:textId="77777777" w:rsidR="00DD686B" w:rsidRPr="00FC0675" w:rsidRDefault="00DD686B" w:rsidP="00FC0675">
      <w:pPr>
        <w:pStyle w:val="a9"/>
        <w:numPr>
          <w:ilvl w:val="0"/>
          <w:numId w:val="1"/>
        </w:numPr>
        <w:bidi/>
        <w:jc w:val="left"/>
        <w:rPr>
          <w:rFonts w:cs="Arial"/>
          <w:rtl/>
        </w:rPr>
      </w:pPr>
      <w:r w:rsidRPr="00FC0675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FC0675">
        <w:rPr>
          <w:rFonts w:cs="Arial"/>
          <w:b/>
          <w:bCs/>
          <w:sz w:val="26"/>
          <w:szCs w:val="26"/>
          <w:rtl/>
        </w:rPr>
        <w:t>:</w:t>
      </w:r>
      <w:r w:rsidRPr="00FC0675">
        <w:rPr>
          <w:rFonts w:cs="Arial"/>
          <w:rtl/>
        </w:rPr>
        <w:t xml:space="preserve"> (רציונל, נושאים)</w:t>
      </w:r>
      <w:r w:rsidR="00FC0675" w:rsidRPr="00FC0675">
        <w:rPr>
          <w:rFonts w:cs="Arial" w:hint="cs"/>
          <w:rtl/>
        </w:rPr>
        <w:t>:</w:t>
      </w:r>
    </w:p>
    <w:p w14:paraId="5CDDA7C9" w14:textId="77777777" w:rsidR="00FC0675" w:rsidRDefault="00FC0675" w:rsidP="000D68AC">
      <w:pPr>
        <w:pStyle w:val="a9"/>
        <w:bidi/>
        <w:ind w:left="84"/>
        <w:jc w:val="left"/>
        <w:rPr>
          <w:rFonts w:cs="Arial"/>
          <w:rtl/>
        </w:rPr>
      </w:pPr>
      <w:r w:rsidRPr="00FC0675">
        <w:rPr>
          <w:rFonts w:cs="Arial" w:hint="cs"/>
          <w:rtl/>
        </w:rPr>
        <w:t xml:space="preserve">הרציונאל </w:t>
      </w:r>
      <w:r>
        <w:rPr>
          <w:rFonts w:cs="Arial" w:hint="cs"/>
          <w:rtl/>
        </w:rPr>
        <w:t xml:space="preserve">בקורס </w:t>
      </w:r>
      <w:r w:rsidRPr="00FC0675">
        <w:rPr>
          <w:rFonts w:cs="Arial" w:hint="cs"/>
          <w:rtl/>
        </w:rPr>
        <w:t>הוא הקניית כלים בסיסים להבנה של ניהול טכנולוגיות רפואיות</w:t>
      </w:r>
      <w:r>
        <w:rPr>
          <w:rFonts w:cs="Arial" w:hint="cs"/>
          <w:rtl/>
        </w:rPr>
        <w:t xml:space="preserve"> על היבטיהן השונים: קליני, כלכלי וחברתי- אתי, באופן שהמשתתפים יוכלו לגבש עמדה לגבי רכש/ אימוץ/ הטמעה של טכנולוגיות רפואיות חדשות הנוגעים לחייהם המקצועים. הקורס נועד להקנות כלים לניתוח תרחישים אפשריים ותהליכי קבלת החלטות הנוגעים לטכנולוגיות רפואיות. </w:t>
      </w:r>
      <w:r w:rsidR="000D68AC"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קורס </w:t>
      </w:r>
      <w:r w:rsidR="000D68AC">
        <w:rPr>
          <w:rFonts w:cs="Arial" w:hint="cs"/>
          <w:rtl/>
        </w:rPr>
        <w:t>נ</w:t>
      </w:r>
      <w:r>
        <w:rPr>
          <w:rFonts w:cs="Arial" w:hint="cs"/>
          <w:rtl/>
        </w:rPr>
        <w:t xml:space="preserve">בחן את </w:t>
      </w:r>
      <w:r w:rsidR="00565F0A">
        <w:rPr>
          <w:rFonts w:cs="Arial" w:hint="cs"/>
          <w:rtl/>
        </w:rPr>
        <w:t>המינעד ב</w:t>
      </w:r>
      <w:r>
        <w:rPr>
          <w:rFonts w:cs="Arial" w:hint="cs"/>
          <w:rtl/>
        </w:rPr>
        <w:t>נקודות המבט של מטפל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>, ספק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>, מבטח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 xml:space="preserve"> ו</w:t>
      </w:r>
      <w:r w:rsidR="00565F0A">
        <w:rPr>
          <w:rFonts w:cs="Arial" w:hint="cs"/>
          <w:rtl/>
        </w:rPr>
        <w:t>ה</w:t>
      </w:r>
      <w:r>
        <w:rPr>
          <w:rFonts w:cs="Arial" w:hint="cs"/>
          <w:rtl/>
        </w:rPr>
        <w:t>רגולטור, ואת חלקו של המטופל בקבלת החלטות הנוגעות ל</w:t>
      </w:r>
      <w:r w:rsidR="00565F0A">
        <w:rPr>
          <w:rFonts w:cs="Arial" w:hint="cs"/>
          <w:rtl/>
        </w:rPr>
        <w:t xml:space="preserve">אימוץ </w:t>
      </w:r>
      <w:r>
        <w:rPr>
          <w:rFonts w:cs="Arial" w:hint="cs"/>
          <w:rtl/>
        </w:rPr>
        <w:t>טכנולוגיות</w:t>
      </w:r>
      <w:r w:rsidR="00565F0A">
        <w:rPr>
          <w:rFonts w:cs="Arial" w:hint="cs"/>
          <w:rtl/>
        </w:rPr>
        <w:t xml:space="preserve"> בריאות</w:t>
      </w:r>
      <w:r>
        <w:rPr>
          <w:rFonts w:cs="Arial" w:hint="cs"/>
          <w:rtl/>
        </w:rPr>
        <w:t>.</w:t>
      </w:r>
    </w:p>
    <w:p w14:paraId="3E7AA4E8" w14:textId="77777777" w:rsidR="005510B4" w:rsidRDefault="005510B4" w:rsidP="00DD686B">
      <w:pPr>
        <w:ind w:left="26"/>
        <w:rPr>
          <w:rFonts w:ascii="Arial" w:hAnsi="Arial" w:cs="Arial"/>
        </w:rPr>
      </w:pPr>
    </w:p>
    <w:p w14:paraId="02153ECA" w14:textId="77777777" w:rsidR="00A9482E" w:rsidRPr="00A9482E" w:rsidRDefault="00A9482E" w:rsidP="00A9482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A9482E">
        <w:rPr>
          <w:rFonts w:ascii="Arial" w:hAnsi="Arial" w:cs="Arial"/>
          <w:u w:val="single"/>
          <w:rtl/>
        </w:rPr>
        <w:t xml:space="preserve">הנושאים העיקריים: </w:t>
      </w:r>
    </w:p>
    <w:p w14:paraId="04166B15" w14:textId="77777777" w:rsidR="00A9482E" w:rsidRDefault="00A9482E" w:rsidP="00565F0A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>טכנולוגיות רפואיות-</w:t>
      </w:r>
      <w:r w:rsidRPr="00A9482E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הגדרות, סוגים ופילוח, </w:t>
      </w:r>
      <w:r w:rsidR="00565F0A">
        <w:rPr>
          <w:rFonts w:ascii="Arial" w:hAnsi="Arial" w:cs="Arial" w:hint="cs"/>
          <w:rtl/>
        </w:rPr>
        <w:t xml:space="preserve">פרספקטיבה </w:t>
      </w:r>
      <w:r>
        <w:rPr>
          <w:rFonts w:ascii="Arial" w:hAnsi="Arial" w:cs="Arial"/>
          <w:rtl/>
        </w:rPr>
        <w:t>ה</w:t>
      </w:r>
      <w:r w:rsidR="00565F0A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>סטורי</w:t>
      </w:r>
      <w:r w:rsidR="00565F0A">
        <w:rPr>
          <w:rFonts w:ascii="Arial" w:hAnsi="Arial" w:cs="Arial" w:hint="cs"/>
          <w:rtl/>
        </w:rPr>
        <w:t>ת,</w:t>
      </w:r>
      <w:r>
        <w:rPr>
          <w:rFonts w:ascii="Arial" w:hAnsi="Arial" w:cs="Arial"/>
          <w:rtl/>
        </w:rPr>
        <w:t xml:space="preserve"> כללי עבודה, </w:t>
      </w:r>
    </w:p>
    <w:p w14:paraId="6B16B1BC" w14:textId="77777777" w:rsidR="00A9482E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lastRenderedPageBreak/>
        <w:t>היבטים כלכלים בהערכת טכנולוגיות</w:t>
      </w:r>
      <w:r>
        <w:rPr>
          <w:rFonts w:ascii="Arial" w:hAnsi="Arial" w:cs="Arial"/>
          <w:rtl/>
        </w:rPr>
        <w:t>,</w:t>
      </w:r>
      <w:r w:rsidRPr="00A9482E">
        <w:rPr>
          <w:rFonts w:ascii="Arial" w:hAnsi="Arial" w:cs="Arial"/>
          <w:rtl/>
        </w:rPr>
        <w:t xml:space="preserve"> </w:t>
      </w:r>
    </w:p>
    <w:p w14:paraId="60AD7777" w14:textId="77777777" w:rsidR="00A9482E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 xml:space="preserve">חדשנות וחיזוי </w:t>
      </w:r>
      <w:r>
        <w:rPr>
          <w:rFonts w:ascii="Arial" w:hAnsi="Arial" w:cs="Arial"/>
          <w:rtl/>
        </w:rPr>
        <w:t>ותכנון מדיניות</w:t>
      </w:r>
      <w:r w:rsidRPr="005510B4">
        <w:rPr>
          <w:rFonts w:ascii="Arial" w:hAnsi="Arial" w:cs="Arial"/>
          <w:rtl/>
        </w:rPr>
        <w:t xml:space="preserve"> של טכנולוגיות רפואיות</w:t>
      </w:r>
      <w:r>
        <w:rPr>
          <w:rFonts w:ascii="Arial" w:hAnsi="Arial" w:cs="Arial"/>
          <w:rtl/>
        </w:rPr>
        <w:t xml:space="preserve">, </w:t>
      </w:r>
    </w:p>
    <w:p w14:paraId="79CCFCCC" w14:textId="77777777" w:rsidR="00A9482E" w:rsidRPr="005510B4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>כלים רגולטורים בניהול טכנולוגיות</w:t>
      </w:r>
      <w:r>
        <w:rPr>
          <w:rFonts w:ascii="Arial" w:hAnsi="Arial" w:cs="Arial"/>
          <w:rtl/>
        </w:rPr>
        <w:t xml:space="preserve"> </w:t>
      </w:r>
      <w:r w:rsidRPr="005510B4">
        <w:rPr>
          <w:rFonts w:ascii="Arial" w:hAnsi="Arial" w:cs="Arial"/>
          <w:rtl/>
        </w:rPr>
        <w:t>רפואיות</w:t>
      </w:r>
    </w:p>
    <w:p w14:paraId="480B25E1" w14:textId="77777777" w:rsidR="00A9482E" w:rsidRPr="002E026B" w:rsidRDefault="00A9482E" w:rsidP="00DD686B">
      <w:pPr>
        <w:ind w:left="26"/>
        <w:rPr>
          <w:rFonts w:ascii="Arial" w:hAnsi="Arial" w:cs="Arial"/>
        </w:rPr>
      </w:pPr>
    </w:p>
    <w:p w14:paraId="6EB907AB" w14:textId="77777777" w:rsidR="005510B4" w:rsidRDefault="00DD686B" w:rsidP="005510B4">
      <w:pPr>
        <w:ind w:left="26"/>
        <w:rPr>
          <w:rFonts w:ascii="Arial" w:hAnsi="Arial" w:cs="Arial"/>
          <w:b/>
          <w:bCs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>: שיעור בהוראה פרונטלית, תוך דיון קבוצתי</w:t>
      </w:r>
      <w:r>
        <w:rPr>
          <w:rFonts w:ascii="Arial" w:hAnsi="Arial" w:cs="Arial"/>
          <w:b/>
          <w:bCs/>
          <w:rtl/>
        </w:rPr>
        <w:t xml:space="preserve">   </w:t>
      </w:r>
    </w:p>
    <w:p w14:paraId="4B6830A5" w14:textId="77777777"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14:paraId="771EF7CA" w14:textId="77777777" w:rsidR="00DD686B" w:rsidRDefault="00DD686B" w:rsidP="005510B4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565F0A">
        <w:rPr>
          <w:rFonts w:ascii="Arial" w:hAnsi="Arial" w:cs="Arial" w:hint="cs"/>
          <w:rtl/>
        </w:rPr>
        <w:t>יבחרו נושאים מתוך הרשימה המצורפת:</w:t>
      </w:r>
    </w:p>
    <w:p w14:paraId="7A14F604" w14:textId="77777777"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256"/>
        <w:gridCol w:w="4331"/>
        <w:gridCol w:w="1843"/>
        <w:gridCol w:w="993"/>
      </w:tblGrid>
      <w:tr w:rsidR="004D765C" w:rsidRPr="001C5C7F" w14:paraId="4B477E4C" w14:textId="77777777" w:rsidTr="00FC0675">
        <w:tc>
          <w:tcPr>
            <w:tcW w:w="984" w:type="dxa"/>
          </w:tcPr>
          <w:p w14:paraId="112EFE8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1256" w:type="dxa"/>
          </w:tcPr>
          <w:p w14:paraId="52E82DE1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סוגיה עיקרית</w:t>
            </w:r>
          </w:p>
        </w:tc>
        <w:tc>
          <w:tcPr>
            <w:tcW w:w="4331" w:type="dxa"/>
          </w:tcPr>
          <w:p w14:paraId="3034F598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1843" w:type="dxa"/>
          </w:tcPr>
          <w:p w14:paraId="7ABE8E6C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קריאה נדרשת</w:t>
            </w:r>
          </w:p>
        </w:tc>
        <w:tc>
          <w:tcPr>
            <w:tcW w:w="993" w:type="dxa"/>
          </w:tcPr>
          <w:p w14:paraId="7B6ACD00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4D765C" w:rsidRPr="001C5C7F" w14:paraId="71BF29CC" w14:textId="77777777" w:rsidTr="00FC0675">
        <w:tc>
          <w:tcPr>
            <w:tcW w:w="984" w:type="dxa"/>
          </w:tcPr>
          <w:p w14:paraId="10C508D9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14:paraId="71F11B2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טכנולוגיות רפואיות-</w:t>
            </w:r>
          </w:p>
          <w:p w14:paraId="49AAF14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כללי</w:t>
            </w:r>
          </w:p>
        </w:tc>
        <w:tc>
          <w:tcPr>
            <w:tcW w:w="4331" w:type="dxa"/>
          </w:tcPr>
          <w:p w14:paraId="3DF7B38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טכנולוגיות רפואיות: הקדמה, הגדרות, הערכת טכנולוגיות רפואיות.</w:t>
            </w:r>
          </w:p>
        </w:tc>
        <w:tc>
          <w:tcPr>
            <w:tcW w:w="1843" w:type="dxa"/>
          </w:tcPr>
          <w:p w14:paraId="62AED705" w14:textId="77777777" w:rsidR="004D765C" w:rsidRPr="005510B4" w:rsidRDefault="004D765C" w:rsidP="004D765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מאמר חובה (</w:t>
            </w:r>
            <w:r>
              <w:rPr>
                <w:rFonts w:ascii="Arial" w:hAnsi="Arial" w:cs="Arial"/>
              </w:rPr>
              <w:t>Banta</w:t>
            </w:r>
            <w:r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993" w:type="dxa"/>
          </w:tcPr>
          <w:p w14:paraId="687BD59F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5E67E4B8" w14:textId="77777777" w:rsidTr="00FC0675">
        <w:tc>
          <w:tcPr>
            <w:tcW w:w="984" w:type="dxa"/>
          </w:tcPr>
          <w:p w14:paraId="4DB36CAC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775CDC2C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40776E1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סל שירותי הבריאות ותהליך עדכונו. </w:t>
            </w:r>
          </w:p>
        </w:tc>
        <w:tc>
          <w:tcPr>
            <w:tcW w:w="1843" w:type="dxa"/>
          </w:tcPr>
          <w:p w14:paraId="40C6FD4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2CEEC0D1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2B4A93A6" w14:textId="77777777" w:rsidTr="00FC0675">
        <w:tc>
          <w:tcPr>
            <w:tcW w:w="984" w:type="dxa"/>
          </w:tcPr>
          <w:p w14:paraId="52BE5C08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6BDD7C0A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2AEC835F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גלובליזציה והשוואה בינלאומית של הערכת טכנולוגיות.</w:t>
            </w:r>
          </w:p>
        </w:tc>
        <w:tc>
          <w:tcPr>
            <w:tcW w:w="1843" w:type="dxa"/>
          </w:tcPr>
          <w:p w14:paraId="4E78912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026657FF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6EEE7C52" w14:textId="77777777" w:rsidTr="00FC0675">
        <w:tc>
          <w:tcPr>
            <w:tcW w:w="984" w:type="dxa"/>
          </w:tcPr>
          <w:p w14:paraId="670F221E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4A9CCF6F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7CCEBCCC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קריטריונים לתעדוף ומודלים להקצאה לבריאות.</w:t>
            </w:r>
          </w:p>
        </w:tc>
        <w:tc>
          <w:tcPr>
            <w:tcW w:w="1843" w:type="dxa"/>
          </w:tcPr>
          <w:p w14:paraId="222DD86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53D35EF3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1C3D023B" w14:textId="77777777" w:rsidTr="00FC0675">
        <w:tc>
          <w:tcPr>
            <w:tcW w:w="984" w:type="dxa"/>
          </w:tcPr>
          <w:p w14:paraId="4E245325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629687EF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43E9BF54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סוגיות אתיות בהקצאת טכנולוגיות.</w:t>
            </w:r>
          </w:p>
        </w:tc>
        <w:tc>
          <w:tcPr>
            <w:tcW w:w="1843" w:type="dxa"/>
          </w:tcPr>
          <w:p w14:paraId="795DDBBE" w14:textId="77777777"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ינתן מאמר</w:t>
            </w:r>
          </w:p>
        </w:tc>
        <w:tc>
          <w:tcPr>
            <w:tcW w:w="993" w:type="dxa"/>
          </w:tcPr>
          <w:p w14:paraId="20C40D40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0E1ED29A" w14:textId="77777777" w:rsidTr="00FC0675">
        <w:tc>
          <w:tcPr>
            <w:tcW w:w="984" w:type="dxa"/>
          </w:tcPr>
          <w:p w14:paraId="6B8B4AD4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59C28619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169F5A41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שיטות לקבלת החלטות בבריאות: ועדות מומחים, התייעצות בשיטת דלפי, כנס הסכמה, התייעצות ציבורית, פרלמנט הבריאות.</w:t>
            </w:r>
          </w:p>
        </w:tc>
        <w:tc>
          <w:tcPr>
            <w:tcW w:w="1843" w:type="dxa"/>
          </w:tcPr>
          <w:p w14:paraId="7A563C09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594A2FF6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33BCE8B9" w14:textId="77777777" w:rsidTr="00FC0675">
        <w:tc>
          <w:tcPr>
            <w:tcW w:w="984" w:type="dxa"/>
          </w:tcPr>
          <w:p w14:paraId="4F821671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14:paraId="4CA3C53E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היבטים כלכלים בהערכת טכנולוגיות</w:t>
            </w:r>
          </w:p>
        </w:tc>
        <w:tc>
          <w:tcPr>
            <w:tcW w:w="4331" w:type="dxa"/>
          </w:tcPr>
          <w:p w14:paraId="41D2AD58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ההיבט הכלכלי של הערכת טכנולוגיות רפואיות.</w:t>
            </w:r>
          </w:p>
        </w:tc>
        <w:tc>
          <w:tcPr>
            <w:tcW w:w="1843" w:type="dxa"/>
          </w:tcPr>
          <w:p w14:paraId="4A50F04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1E1F5998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1C5C7F" w14:paraId="79DCF47E" w14:textId="77777777" w:rsidTr="00FC0675">
        <w:tc>
          <w:tcPr>
            <w:tcW w:w="984" w:type="dxa"/>
          </w:tcPr>
          <w:p w14:paraId="7138C623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2A16311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3066FDE0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מנגנונים להתחשבנות כלכלית בהטמעת טכנולוגיות (סף כדאיות, מימון מותנה וחלוקת סיכון).</w:t>
            </w:r>
          </w:p>
        </w:tc>
        <w:tc>
          <w:tcPr>
            <w:tcW w:w="1843" w:type="dxa"/>
          </w:tcPr>
          <w:p w14:paraId="7A265A21" w14:textId="77777777"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מאמר 1 ברשימת הרשות (</w:t>
            </w:r>
            <w:r w:rsidRPr="004D765C">
              <w:rPr>
                <w:rFonts w:asciiTheme="minorBidi" w:hAnsiTheme="minorBidi" w:cstheme="minorBidi"/>
              </w:rPr>
              <w:t>Elshaug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993" w:type="dxa"/>
          </w:tcPr>
          <w:p w14:paraId="2C5CA970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0712CD33" w14:textId="77777777" w:rsidTr="00FC0675">
        <w:tc>
          <w:tcPr>
            <w:tcW w:w="984" w:type="dxa"/>
          </w:tcPr>
          <w:p w14:paraId="2C9C7891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09CA10A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27ED45BC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הוצאה מהסל והסרת מימון.</w:t>
            </w:r>
          </w:p>
        </w:tc>
        <w:tc>
          <w:tcPr>
            <w:tcW w:w="1843" w:type="dxa"/>
          </w:tcPr>
          <w:p w14:paraId="54991530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0FCEAEC1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14:paraId="1FDFD2E6" w14:textId="77777777" w:rsidTr="00FC0675">
        <w:tc>
          <w:tcPr>
            <w:tcW w:w="984" w:type="dxa"/>
          </w:tcPr>
          <w:p w14:paraId="7756E202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5B2967A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5E7B48EA" w14:textId="77777777" w:rsidR="004D765C" w:rsidRPr="005510B4" w:rsidRDefault="004D765C" w:rsidP="009C28C1">
            <w:pPr>
              <w:ind w:left="26"/>
              <w:rPr>
                <w:rFonts w:ascii="Arial" w:hAnsi="Arial" w:cs="Arial"/>
              </w:rPr>
            </w:pPr>
            <w:r w:rsidRPr="005510B4">
              <w:rPr>
                <w:rFonts w:ascii="Arial" w:hAnsi="Arial" w:cs="Arial"/>
                <w:rtl/>
              </w:rPr>
              <w:t>השתתפויות עצמיות והשלכותיהן.</w:t>
            </w:r>
          </w:p>
        </w:tc>
        <w:tc>
          <w:tcPr>
            <w:tcW w:w="1843" w:type="dxa"/>
          </w:tcPr>
          <w:p w14:paraId="3AA9168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03D1BA2C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66C61CE1" w14:textId="77777777" w:rsidTr="00FC0675">
        <w:tc>
          <w:tcPr>
            <w:tcW w:w="984" w:type="dxa"/>
          </w:tcPr>
          <w:p w14:paraId="68AA7BC6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</w:tcPr>
          <w:p w14:paraId="6F5B39F0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19CA9251" w14:textId="77777777" w:rsidR="004D765C" w:rsidRPr="005510B4" w:rsidRDefault="004D765C" w:rsidP="0001544C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תמריצים במערכות בריאות ופעולתם </w:t>
            </w:r>
            <w:r>
              <w:rPr>
                <w:rFonts w:ascii="Arial" w:hAnsi="Arial" w:cs="Arial" w:hint="cs"/>
                <w:rtl/>
              </w:rPr>
              <w:t>בשינוי מדיניות ו</w:t>
            </w:r>
            <w:r w:rsidRPr="005510B4">
              <w:rPr>
                <w:rFonts w:ascii="Arial" w:hAnsi="Arial" w:cs="Arial"/>
                <w:rtl/>
              </w:rPr>
              <w:t>בהטמעת טכנולוגיות.</w:t>
            </w:r>
          </w:p>
        </w:tc>
        <w:tc>
          <w:tcPr>
            <w:tcW w:w="1843" w:type="dxa"/>
          </w:tcPr>
          <w:p w14:paraId="0B5BF715" w14:textId="77777777" w:rsidR="004D765C" w:rsidRPr="005510B4" w:rsidRDefault="004D765C" w:rsidP="0001544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6222A94F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6D4ED1DB" w14:textId="77777777" w:rsidTr="00FC0675">
        <w:tc>
          <w:tcPr>
            <w:tcW w:w="984" w:type="dxa"/>
          </w:tcPr>
          <w:p w14:paraId="594ED421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14:paraId="402CE18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חדשנות וחיזוי  של טכנולוגיות רפואיות</w:t>
            </w:r>
          </w:p>
        </w:tc>
        <w:tc>
          <w:tcPr>
            <w:tcW w:w="4331" w:type="dxa"/>
          </w:tcPr>
          <w:p w14:paraId="14D42B2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חיזוי טכנולוגי בבריאות: הגדרות, מאפיינים, ניתוח </w:t>
            </w:r>
            <w:r w:rsidRPr="005510B4">
              <w:rPr>
                <w:rFonts w:ascii="Arial" w:hAnsi="Arial" w:cs="Arial"/>
              </w:rPr>
              <w:t>"Top Ten"</w:t>
            </w:r>
            <w:r w:rsidRPr="005510B4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1843" w:type="dxa"/>
          </w:tcPr>
          <w:p w14:paraId="2A88DC86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5F80DA98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5AC297FB" w14:textId="77777777" w:rsidTr="00FC0675">
        <w:tc>
          <w:tcPr>
            <w:tcW w:w="984" w:type="dxa"/>
          </w:tcPr>
          <w:p w14:paraId="03D5BA32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3954B88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0238CF6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חיזוי טכנולוגי: מנגנונים בארץ ובעולם, כוחות השוק.</w:t>
            </w:r>
          </w:p>
        </w:tc>
        <w:tc>
          <w:tcPr>
            <w:tcW w:w="1843" w:type="dxa"/>
          </w:tcPr>
          <w:p w14:paraId="587904D2" w14:textId="77777777"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ינתן מאמר</w:t>
            </w:r>
          </w:p>
        </w:tc>
        <w:tc>
          <w:tcPr>
            <w:tcW w:w="993" w:type="dxa"/>
          </w:tcPr>
          <w:p w14:paraId="35BACFCC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2BAF2F9D" w14:textId="77777777" w:rsidTr="00FC0675">
        <w:tc>
          <w:tcPr>
            <w:tcW w:w="984" w:type="dxa"/>
          </w:tcPr>
          <w:p w14:paraId="764D4DF9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0EB548D7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5BB80B7D" w14:textId="77777777" w:rsidR="004D765C" w:rsidRPr="005510B4" w:rsidRDefault="004D765C" w:rsidP="00AD2106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סדנה/ תרגול של הכלים להערכת טכנולוגיות בתנאי אי- ודאות.</w:t>
            </w:r>
          </w:p>
        </w:tc>
        <w:tc>
          <w:tcPr>
            <w:tcW w:w="1843" w:type="dxa"/>
          </w:tcPr>
          <w:p w14:paraId="3E9D9AC5" w14:textId="77777777" w:rsidR="004D765C" w:rsidRDefault="004D765C" w:rsidP="00AD2106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3F4741AC" w14:textId="77777777" w:rsidR="004D765C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14:paraId="5CC9E406" w14:textId="77777777" w:rsidTr="00FC0675">
        <w:tc>
          <w:tcPr>
            <w:tcW w:w="984" w:type="dxa"/>
          </w:tcPr>
          <w:p w14:paraId="7AC2627D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14:paraId="0E49480E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כלים רגולטורים בניהול טכנולוגיות רפואיות</w:t>
            </w:r>
          </w:p>
        </w:tc>
        <w:tc>
          <w:tcPr>
            <w:tcW w:w="4331" w:type="dxa"/>
          </w:tcPr>
          <w:p w14:paraId="2C5DF144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מנגנוני רגולציה של מכשירים רפואיים בעולם ובארץ:</w:t>
            </w:r>
          </w:p>
          <w:p w14:paraId="2AFD8FA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שחקני מפתח בשוק הטכנולוגיה הרפואית והשפעתם. </w:t>
            </w:r>
          </w:p>
        </w:tc>
        <w:tc>
          <w:tcPr>
            <w:tcW w:w="1843" w:type="dxa"/>
          </w:tcPr>
          <w:p w14:paraId="5C7DAEBF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5CA5B97D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14:paraId="2700DD80" w14:textId="77777777" w:rsidTr="00FC0675">
        <w:tc>
          <w:tcPr>
            <w:tcW w:w="984" w:type="dxa"/>
          </w:tcPr>
          <w:p w14:paraId="483D9E6F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7EF3E382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6D6BF499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היבטים רגולטורים של הערכת טכנולוגיות (תרופות).</w:t>
            </w:r>
          </w:p>
        </w:tc>
        <w:tc>
          <w:tcPr>
            <w:tcW w:w="1843" w:type="dxa"/>
          </w:tcPr>
          <w:p w14:paraId="619393E1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759D1A24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5AC16EC5" w14:textId="77777777" w:rsidTr="00FC0675">
        <w:tc>
          <w:tcPr>
            <w:tcW w:w="984" w:type="dxa"/>
          </w:tcPr>
          <w:p w14:paraId="673E4C3E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5BFFD112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0004849F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הקצאת מכשירים רפואיים עתירי עלויות ומדדים לדרוג כמנגנון רגולציה לאומית ובלימת עלויות (</w:t>
            </w:r>
            <w:r w:rsidRPr="005510B4">
              <w:rPr>
                <w:rFonts w:ascii="Arial" w:hAnsi="Arial" w:cs="Arial"/>
              </w:rPr>
              <w:t>CON</w:t>
            </w:r>
            <w:r w:rsidRPr="005510B4">
              <w:rPr>
                <w:rFonts w:ascii="Arial" w:hAnsi="Arial" w:cs="Arial"/>
                <w:rtl/>
              </w:rPr>
              <w:t>)</w:t>
            </w:r>
          </w:p>
        </w:tc>
        <w:tc>
          <w:tcPr>
            <w:tcW w:w="1843" w:type="dxa"/>
          </w:tcPr>
          <w:p w14:paraId="48607C8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389582A3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FC0675" w:rsidRPr="005510B4" w14:paraId="2612DCED" w14:textId="77777777" w:rsidTr="00FC0675">
        <w:tc>
          <w:tcPr>
            <w:tcW w:w="984" w:type="dxa"/>
          </w:tcPr>
          <w:p w14:paraId="49C36750" w14:textId="77777777" w:rsidR="00FC0675" w:rsidRPr="005510B4" w:rsidRDefault="00FC067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685F498B" w14:textId="77777777"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2A953F66" w14:textId="77777777"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טכנולוגיות בבתי חולים</w:t>
            </w:r>
          </w:p>
        </w:tc>
        <w:tc>
          <w:tcPr>
            <w:tcW w:w="1843" w:type="dxa"/>
          </w:tcPr>
          <w:p w14:paraId="3AAE0718" w14:textId="77777777"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4152F1CB" w14:textId="77777777" w:rsidR="00FC0675" w:rsidRPr="005510B4" w:rsidRDefault="00FC067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77E10E35" w14:textId="77777777" w:rsidTr="00FC0675">
        <w:tc>
          <w:tcPr>
            <w:tcW w:w="984" w:type="dxa"/>
          </w:tcPr>
          <w:p w14:paraId="3CB24451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1DF3B790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29D5C48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האחריותיות (</w:t>
            </w:r>
            <w:r w:rsidRPr="005510B4">
              <w:rPr>
                <w:rFonts w:ascii="Arial" w:hAnsi="Arial" w:cs="Arial"/>
              </w:rPr>
              <w:t>(accountability</w:t>
            </w:r>
            <w:r w:rsidRPr="005510B4">
              <w:rPr>
                <w:rFonts w:ascii="Arial" w:hAnsi="Arial" w:cs="Arial"/>
                <w:rtl/>
              </w:rPr>
              <w:t xml:space="preserve">  על הבריאות.</w:t>
            </w:r>
          </w:p>
        </w:tc>
        <w:tc>
          <w:tcPr>
            <w:tcW w:w="1843" w:type="dxa"/>
          </w:tcPr>
          <w:p w14:paraId="08E0AE1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2E8322F6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</w:tbl>
    <w:p w14:paraId="0FEAF51A" w14:textId="77777777" w:rsidR="00DD686B" w:rsidRDefault="00DD686B" w:rsidP="005510B4">
      <w:pPr>
        <w:spacing w:line="360" w:lineRule="auto"/>
        <w:ind w:left="26"/>
        <w:rPr>
          <w:rFonts w:ascii="Arial" w:hAnsi="Arial" w:cs="Arial"/>
          <w:rtl/>
        </w:rPr>
      </w:pPr>
    </w:p>
    <w:p w14:paraId="43C9A503" w14:textId="77777777" w:rsidR="00565F0A" w:rsidRDefault="00565F0A" w:rsidP="005510B4">
      <w:pPr>
        <w:spacing w:line="360" w:lineRule="auto"/>
        <w:ind w:left="26"/>
        <w:rPr>
          <w:rFonts w:ascii="Arial" w:hAnsi="Arial" w:cs="Arial"/>
          <w:rtl/>
        </w:rPr>
      </w:pPr>
    </w:p>
    <w:p w14:paraId="29CC3145" w14:textId="77777777" w:rsidR="00565F0A" w:rsidRDefault="00565F0A" w:rsidP="005510B4">
      <w:pPr>
        <w:spacing w:line="360" w:lineRule="auto"/>
        <w:ind w:left="26"/>
        <w:rPr>
          <w:rFonts w:ascii="Arial" w:hAnsi="Arial" w:cs="Arial"/>
        </w:rPr>
      </w:pPr>
    </w:p>
    <w:p w14:paraId="198ADAFE" w14:textId="77777777"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7EFFFB37" w14:textId="77777777" w:rsidR="009C28C1" w:rsidRDefault="009C28C1" w:rsidP="009C28C1">
      <w:pPr>
        <w:rPr>
          <w:rtl/>
        </w:rPr>
      </w:pPr>
    </w:p>
    <w:p w14:paraId="3D556EFB" w14:textId="77777777" w:rsidR="00DD686B" w:rsidRDefault="00DD686B" w:rsidP="00DD2A46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דרישות קדם:</w:t>
      </w:r>
      <w:r w:rsidR="00DD2A46" w:rsidRPr="00DD2A46">
        <w:rPr>
          <w:rFonts w:ascii="Arial" w:hAnsi="Arial" w:cs="Arial"/>
          <w:rtl/>
        </w:rPr>
        <w:t xml:space="preserve"> אפידמיולוגיה</w:t>
      </w:r>
    </w:p>
    <w:p w14:paraId="118F72B8" w14:textId="77777777"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 w:rsidR="009C28C1" w:rsidRPr="009C28C1">
        <w:rPr>
          <w:rtl/>
        </w:rPr>
        <w:t xml:space="preserve"> </w:t>
      </w:r>
    </w:p>
    <w:p w14:paraId="4730C706" w14:textId="77777777" w:rsidR="009C28C1" w:rsidRPr="00DD2A46" w:rsidRDefault="009C28C1" w:rsidP="00DD2A46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הגשת תרגילים כנדרש</w:t>
      </w:r>
    </w:p>
    <w:p w14:paraId="35500447" w14:textId="77777777" w:rsidR="009C28C1" w:rsidRPr="00DD2A46" w:rsidRDefault="009C28C1" w:rsidP="00DD2A46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השתתפות בבחינה</w:t>
      </w:r>
    </w:p>
    <w:p w14:paraId="59C0DC20" w14:textId="77777777"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</w:p>
    <w:p w14:paraId="56C9AAA4" w14:textId="77777777" w:rsidR="00E549F6" w:rsidRDefault="00E549F6" w:rsidP="00E549F6">
      <w:pPr>
        <w:spacing w:line="360" w:lineRule="auto"/>
        <w:ind w:left="26" w:firstLine="26"/>
        <w:rPr>
          <w:rFonts w:ascii="Arial" w:hAnsi="Arial" w:cs="Arial"/>
          <w:b/>
          <w:bCs/>
          <w:rtl/>
        </w:rPr>
      </w:pPr>
      <w:r w:rsidRPr="00E549F6">
        <w:rPr>
          <w:rFonts w:ascii="Arial" w:hAnsi="Arial" w:cs="Arial"/>
          <w:b/>
          <w:bCs/>
          <w:color w:val="2F5496"/>
          <w:highlight w:val="yellow"/>
          <w:u w:val="single"/>
          <w:rtl/>
        </w:rPr>
        <w:t>תוצאות הלמידה</w:t>
      </w:r>
      <w:r>
        <w:rPr>
          <w:rFonts w:ascii="Arial" w:hAnsi="Arial" w:cs="Arial" w:hint="cs"/>
          <w:b/>
          <w:bCs/>
          <w:rtl/>
        </w:rPr>
        <w:t>:</w:t>
      </w:r>
    </w:p>
    <w:p w14:paraId="11A42874" w14:textId="77777777" w:rsidR="00E549F6" w:rsidRDefault="00E549F6" w:rsidP="00E549F6">
      <w:pPr>
        <w:spacing w:line="360" w:lineRule="auto"/>
        <w:ind w:left="26" w:firstLine="26"/>
        <w:rPr>
          <w:rFonts w:ascii="Arial" w:hAnsi="Arial" w:cs="Arial"/>
          <w:rtl/>
        </w:rPr>
      </w:pPr>
      <w:r w:rsidRPr="00E549F6">
        <w:rPr>
          <w:rFonts w:ascii="Arial" w:hAnsi="Arial" w:cs="Arial" w:hint="cs"/>
          <w:color w:val="2F5496"/>
          <w:rtl/>
        </w:rPr>
        <w:t>ניתוח של הערכת ותעדוף טכנולוגיות</w:t>
      </w:r>
      <w:r>
        <w:rPr>
          <w:rFonts w:ascii="Arial" w:hAnsi="Arial" w:cs="Arial" w:hint="cs"/>
          <w:rtl/>
        </w:rPr>
        <w:t xml:space="preserve"> בשיטות של </w:t>
      </w:r>
      <w:r>
        <w:rPr>
          <w:rFonts w:ascii="Arial" w:hAnsi="Arial" w:cs="Arial"/>
        </w:rPr>
        <w:t>rating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</w:rPr>
        <w:t>ranking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</w:rPr>
        <w:t>value for money</w:t>
      </w:r>
    </w:p>
    <w:p w14:paraId="61B09992" w14:textId="77777777" w:rsidR="00683883" w:rsidRPr="00683883" w:rsidRDefault="00683883" w:rsidP="00E549F6">
      <w:pPr>
        <w:spacing w:line="360" w:lineRule="auto"/>
        <w:ind w:left="26" w:firstLine="26"/>
        <w:rPr>
          <w:rFonts w:ascii="Arial" w:hAnsi="Arial" w:cs="Arial"/>
        </w:rPr>
      </w:pPr>
      <w:r>
        <w:rPr>
          <w:rFonts w:ascii="Arial" w:hAnsi="Arial" w:cs="Arial" w:hint="cs"/>
          <w:color w:val="2F5496"/>
          <w:rtl/>
        </w:rPr>
        <w:t xml:space="preserve">ינתן תרגיל אישי ודיון כיתתי להצגת התועלות, </w:t>
      </w:r>
      <w:r>
        <w:rPr>
          <w:rFonts w:ascii="Arial" w:hAnsi="Arial" w:cs="Arial"/>
          <w:color w:val="2F5496"/>
        </w:rPr>
        <w:t>added value</w:t>
      </w:r>
      <w:r>
        <w:rPr>
          <w:rFonts w:ascii="Arial" w:hAnsi="Arial" w:cs="Arial" w:hint="cs"/>
          <w:rtl/>
        </w:rPr>
        <w:t xml:space="preserve">, </w:t>
      </w:r>
      <w:r w:rsidR="005738AB">
        <w:rPr>
          <w:rFonts w:ascii="Arial" w:hAnsi="Arial" w:cs="Arial"/>
        </w:rPr>
        <w:t>distributive justice</w:t>
      </w:r>
    </w:p>
    <w:p w14:paraId="4F004F0E" w14:textId="77777777" w:rsidR="00E549F6" w:rsidRDefault="00E549F6" w:rsidP="00CB0752">
      <w:pPr>
        <w:spacing w:line="360" w:lineRule="auto"/>
        <w:ind w:left="226" w:firstLine="26"/>
        <w:rPr>
          <w:rFonts w:ascii="Arial" w:hAnsi="Arial" w:cs="Arial"/>
          <w:b/>
          <w:bCs/>
          <w:rtl/>
        </w:rPr>
      </w:pPr>
    </w:p>
    <w:p w14:paraId="59E59DD5" w14:textId="77777777" w:rsidR="00DD686B" w:rsidRDefault="00DD686B" w:rsidP="00E549F6">
      <w:pPr>
        <w:spacing w:line="360" w:lineRule="auto"/>
        <w:ind w:left="52" w:firstLine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14:paraId="58E4D4BC" w14:textId="77777777" w:rsidR="001F5005" w:rsidRPr="001F5005" w:rsidRDefault="009C28C1" w:rsidP="00DD686B">
      <w:pPr>
        <w:numPr>
          <w:ilvl w:val="0"/>
          <w:numId w:val="5"/>
        </w:numPr>
        <w:spacing w:line="360" w:lineRule="auto"/>
        <w:ind w:left="26"/>
        <w:rPr>
          <w:rFonts w:ascii="Arial" w:hAnsi="Arial" w:cs="Arial"/>
          <w:b/>
          <w:bCs/>
          <w:sz w:val="26"/>
          <w:szCs w:val="26"/>
        </w:rPr>
      </w:pPr>
      <w:r w:rsidRPr="001F5005">
        <w:rPr>
          <w:rFonts w:ascii="Arial" w:hAnsi="Arial" w:cs="Arial"/>
          <w:rtl/>
        </w:rPr>
        <w:t xml:space="preserve">תרגילים (30%), </w:t>
      </w:r>
    </w:p>
    <w:p w14:paraId="5DC220C3" w14:textId="77777777" w:rsidR="00CB0752" w:rsidRDefault="009C28C1" w:rsidP="00DD686B">
      <w:pPr>
        <w:numPr>
          <w:ilvl w:val="0"/>
          <w:numId w:val="5"/>
        </w:numPr>
        <w:spacing w:line="360" w:lineRule="auto"/>
        <w:ind w:left="26"/>
        <w:rPr>
          <w:rFonts w:ascii="Arial" w:hAnsi="Arial" w:cs="Arial"/>
          <w:b/>
          <w:bCs/>
          <w:sz w:val="26"/>
          <w:szCs w:val="26"/>
        </w:rPr>
      </w:pPr>
      <w:r w:rsidRPr="001F5005">
        <w:rPr>
          <w:rFonts w:ascii="Arial" w:hAnsi="Arial" w:cs="Arial"/>
          <w:rtl/>
        </w:rPr>
        <w:t>מבחן</w:t>
      </w:r>
      <w:r w:rsidR="00DD2A46" w:rsidRPr="001F5005">
        <w:rPr>
          <w:rFonts w:ascii="Arial" w:hAnsi="Arial" w:cs="Arial"/>
          <w:rtl/>
        </w:rPr>
        <w:t xml:space="preserve">    </w:t>
      </w:r>
      <w:r w:rsidRPr="001F5005">
        <w:rPr>
          <w:rFonts w:ascii="Arial" w:hAnsi="Arial" w:cs="Arial"/>
          <w:rtl/>
        </w:rPr>
        <w:t xml:space="preserve"> (70%) </w:t>
      </w:r>
      <w:r w:rsidR="00DD2A46" w:rsidRPr="001F5005">
        <w:rPr>
          <w:rFonts w:ascii="Arial" w:hAnsi="Arial" w:cs="Arial"/>
          <w:rtl/>
        </w:rPr>
        <w:t xml:space="preserve"> </w:t>
      </w:r>
    </w:p>
    <w:p w14:paraId="7B6FCB54" w14:textId="77777777" w:rsidR="001F5005" w:rsidRPr="001F5005" w:rsidRDefault="001F5005" w:rsidP="001F5005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0AD84457" w14:textId="77777777"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14:paraId="25C26399" w14:textId="77777777" w:rsidR="00AE4494" w:rsidRDefault="00AE4494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חובה:</w:t>
      </w:r>
    </w:p>
    <w:p w14:paraId="2D739B95" w14:textId="77777777" w:rsidR="00DD2A46" w:rsidRDefault="00DD2A46" w:rsidP="00DD2A46">
      <w:pPr>
        <w:pStyle w:val="a9"/>
        <w:numPr>
          <w:ilvl w:val="0"/>
          <w:numId w:val="4"/>
        </w:numPr>
        <w:spacing w:line="240" w:lineRule="auto"/>
        <w:jc w:val="left"/>
        <w:rPr>
          <w:rFonts w:eastAsia="Batang"/>
        </w:rPr>
      </w:pPr>
      <w:r w:rsidRPr="00F8104D">
        <w:rPr>
          <w:rFonts w:eastAsia="Batang"/>
        </w:rPr>
        <w:t>Banta D. The development of health technology assessment. Health Policy 63 (2003) 121_/132</w:t>
      </w:r>
    </w:p>
    <w:p w14:paraId="4724630B" w14:textId="47169B6C" w:rsidR="00F8104D" w:rsidRPr="00AE4494" w:rsidRDefault="00D64BCA" w:rsidP="00AE4494">
      <w:pPr>
        <w:spacing w:line="360" w:lineRule="auto"/>
        <w:ind w:left="26"/>
        <w:rPr>
          <w:rFonts w:cs="Arial"/>
          <w:b/>
          <w:bCs/>
          <w:sz w:val="22"/>
          <w:szCs w:val="22"/>
          <w:rtl/>
        </w:rPr>
      </w:pPr>
      <w:r w:rsidRPr="00AE4494">
        <w:rPr>
          <w:rFonts w:cs="Arial"/>
          <w:b/>
          <w:bCs/>
        </w:rPr>
        <w:object w:dxaOrig="225" w:dyaOrig="225" w14:anchorId="6CECA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AE4494">
        <w:rPr>
          <w:rFonts w:cs="Arial"/>
          <w:b/>
          <w:bCs/>
        </w:rPr>
        <w:object w:dxaOrig="225" w:dyaOrig="225" w14:anchorId="4E87C791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  <w:r w:rsidR="00AE4494" w:rsidRPr="00AE4494">
        <w:rPr>
          <w:rFonts w:cs="Arial" w:hint="cs"/>
          <w:b/>
          <w:bCs/>
          <w:sz w:val="22"/>
          <w:szCs w:val="22"/>
          <w:rtl/>
        </w:rPr>
        <w:t>רשות</w:t>
      </w:r>
    </w:p>
    <w:p w14:paraId="59F87483" w14:textId="77777777" w:rsidR="008F3512" w:rsidRPr="004D765C" w:rsidRDefault="008F3512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Elshaug AG, Moss JR, Littlejohns P, Karnon J, Merlin TL, Hiller JE.</w:t>
      </w:r>
      <w:r w:rsid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Identifying existing health care services that do not provide value for money.Med J Aust. 2009 Mar 2;190(5):269-73. PubMed PMID: 19296794.</w:t>
      </w:r>
    </w:p>
    <w:p w14:paraId="2B9AA56D" w14:textId="77777777" w:rsidR="008F3512" w:rsidRPr="004D765C" w:rsidRDefault="008F3512" w:rsidP="008F3512">
      <w:pPr>
        <w:pStyle w:val="HTML"/>
        <w:rPr>
          <w:rFonts w:asciiTheme="minorBidi" w:hAnsiTheme="minorBidi" w:cstheme="minorBidi"/>
        </w:rPr>
      </w:pPr>
    </w:p>
    <w:p w14:paraId="66C90649" w14:textId="77777777" w:rsidR="00966A38" w:rsidRPr="004D765C" w:rsidRDefault="00966A3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Walker S, Palmer S, Sculpher M. The role of NICE technology appraisal in NHS rationing. Br Med Bull. 2007;81-82:51-64. Epub 2007 Apr 4. Review. PubMed PMID:17409119.</w:t>
      </w:r>
    </w:p>
    <w:p w14:paraId="4903077E" w14:textId="77777777" w:rsidR="00966A38" w:rsidRPr="004D765C" w:rsidRDefault="00966A38" w:rsidP="00966A38">
      <w:pPr>
        <w:pStyle w:val="HTML"/>
        <w:rPr>
          <w:rFonts w:asciiTheme="minorBidi" w:hAnsiTheme="minorBidi" w:cstheme="minorBidi"/>
        </w:rPr>
      </w:pPr>
    </w:p>
    <w:p w14:paraId="144358F9" w14:textId="77777777"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Smith J, Cook A, Packer C. Evaluation criteria to assess the value of</w:t>
      </w:r>
    </w:p>
    <w:p w14:paraId="76B90705" w14:textId="77777777"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identification sources for horizon scanning. Int J Technol Assess Health Care.2010 Jul;26(3):348-53. Review. PubMed PMID: 20584366.</w:t>
      </w:r>
    </w:p>
    <w:p w14:paraId="334F3E5B" w14:textId="77777777" w:rsidR="001D233F" w:rsidRPr="004D765C" w:rsidRDefault="001D233F" w:rsidP="001D233F">
      <w:pPr>
        <w:pStyle w:val="HTML"/>
        <w:rPr>
          <w:rFonts w:asciiTheme="minorBidi" w:hAnsiTheme="minorBidi" w:cstheme="minorBidi"/>
        </w:rPr>
      </w:pPr>
    </w:p>
    <w:p w14:paraId="02180680" w14:textId="77777777" w:rsidR="00C0730F" w:rsidRPr="004D765C" w:rsidRDefault="00C0730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Banta D, Kristensen FB, Jonsson E. A history of health technology assessment at the European level. Int J Technol Assess Health Care. 2009 Jul;25 Suppl 1:68-73. Epub 2009 Jun 18. PubMed PMID: 19534837.</w:t>
      </w:r>
    </w:p>
    <w:p w14:paraId="6EBDFD04" w14:textId="77777777" w:rsidR="00C0730F" w:rsidRPr="004D765C" w:rsidRDefault="00C0730F" w:rsidP="00C0730F">
      <w:pPr>
        <w:pStyle w:val="HTML"/>
        <w:rPr>
          <w:rFonts w:asciiTheme="minorBidi" w:hAnsiTheme="minorBidi" w:cstheme="minorBidi"/>
        </w:rPr>
      </w:pPr>
    </w:p>
    <w:p w14:paraId="09A07C38" w14:textId="77777777" w:rsidR="00DC7A36" w:rsidRPr="004D765C" w:rsidRDefault="00DC7A36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Jonsson E. Health technology assessment and comparative effectiveness in Sweden. Value Health. 2010 Jun;13 Suppl 1:S6-7. PubMed PMID: 20618795.</w:t>
      </w:r>
    </w:p>
    <w:p w14:paraId="6CCA1AD3" w14:textId="77777777" w:rsidR="00DC7A36" w:rsidRPr="004D765C" w:rsidRDefault="00DC7A36" w:rsidP="00DC7A36">
      <w:pPr>
        <w:pStyle w:val="HTML"/>
        <w:rPr>
          <w:rFonts w:asciiTheme="minorBidi" w:hAnsiTheme="minorBidi" w:cstheme="minorBidi"/>
        </w:rPr>
      </w:pPr>
    </w:p>
    <w:p w14:paraId="2074107B" w14:textId="77777777" w:rsidR="00CA628D" w:rsidRPr="004D765C" w:rsidRDefault="00CA628D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lastRenderedPageBreak/>
        <w:t>Mundy L, Hiller J, Merlin T. The true role of horizon scanning in Australia: Who it informs and why. Int J Technol Assess Health Care. 2011 Jan;27(1):95-6; author reply 96-8. PubMed PMID: 21262088.</w:t>
      </w:r>
    </w:p>
    <w:p w14:paraId="1FA91407" w14:textId="77777777" w:rsidR="00CA628D" w:rsidRPr="004D765C" w:rsidRDefault="00CA628D" w:rsidP="00CA628D">
      <w:pPr>
        <w:pStyle w:val="HTML"/>
        <w:rPr>
          <w:rFonts w:asciiTheme="minorBidi" w:hAnsiTheme="minorBidi" w:cstheme="minorBidi"/>
        </w:rPr>
      </w:pPr>
    </w:p>
    <w:p w14:paraId="3472261D" w14:textId="77777777" w:rsidR="00997F98" w:rsidRPr="004D765C" w:rsidRDefault="00997F9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Goodman C. Toward international good practices in health technology</w:t>
      </w:r>
      <w:r w:rsidR="004D765C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assessment. Int J Technol Assess Health Care. 2012 Apr;28(2):169-70. PubMed PMID:22559760.</w:t>
      </w:r>
    </w:p>
    <w:p w14:paraId="1A2CEAA6" w14:textId="77777777" w:rsidR="00997F98" w:rsidRPr="004D765C" w:rsidRDefault="00997F98" w:rsidP="00997F98">
      <w:pPr>
        <w:pStyle w:val="HTML"/>
        <w:rPr>
          <w:rFonts w:asciiTheme="minorBidi" w:hAnsiTheme="minorBidi" w:cstheme="minorBidi"/>
        </w:rPr>
      </w:pPr>
    </w:p>
    <w:p w14:paraId="48329A0D" w14:textId="77777777" w:rsidR="00AE4494" w:rsidRPr="004D765C" w:rsidRDefault="00AE4494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Oliver A, Mossialos E, Robinson R. Health technology assessment and its</w:t>
      </w:r>
      <w:r w:rsidR="00997F98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influence on health-care priority setting. Int J Technol Assess Health Care. 2004</w:t>
      </w:r>
      <w:r w:rsidR="00997F98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Winter;20(1):1-10. Review. PubMed PMID: 15176172.</w:t>
      </w:r>
    </w:p>
    <w:p w14:paraId="584CC3F5" w14:textId="77777777" w:rsidR="00997F98" w:rsidRPr="004D765C" w:rsidRDefault="00997F98" w:rsidP="00997F98">
      <w:pPr>
        <w:pStyle w:val="HTML"/>
        <w:rPr>
          <w:rFonts w:asciiTheme="minorBidi" w:hAnsiTheme="minorBidi" w:cstheme="minorBidi"/>
        </w:rPr>
      </w:pPr>
    </w:p>
    <w:p w14:paraId="140662AD" w14:textId="77777777" w:rsidR="009D6E1F" w:rsidRPr="004D765C" w:rsidRDefault="009D6E1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Buxton MJ. Economic evaluation and decision making in the UK. Pharmacoeconomics. 2006;24(11):1133-42. Review. PubMed PMID:17067197.</w:t>
      </w:r>
    </w:p>
    <w:p w14:paraId="54044410" w14:textId="77777777" w:rsidR="009D6E1F" w:rsidRPr="004D765C" w:rsidRDefault="009D6E1F" w:rsidP="009D6E1F">
      <w:pPr>
        <w:pStyle w:val="HTML"/>
        <w:rPr>
          <w:rFonts w:asciiTheme="minorBidi" w:hAnsiTheme="minorBidi" w:cstheme="minorBidi"/>
        </w:rPr>
      </w:pPr>
    </w:p>
    <w:p w14:paraId="42B40303" w14:textId="77777777" w:rsidR="00997F98" w:rsidRPr="004D765C" w:rsidRDefault="00997F9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Adams EJ, Almazán C, Mørland B, Bradbury I, King R, Rheinberger P. Joint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project of the International Network of Agencies for Health Technology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Assessment--Part 2: Managing the diffusion of positron emission tomography with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health technology assessment. Int J Technol Assess Health Care. 2006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Spring;22(2):149-54. PubMed PMID: 16571189.</w:t>
      </w:r>
    </w:p>
    <w:p w14:paraId="0EE464D5" w14:textId="77777777" w:rsidR="001D233F" w:rsidRPr="004D765C" w:rsidRDefault="001D233F" w:rsidP="00CA628D">
      <w:pPr>
        <w:pStyle w:val="HTML"/>
        <w:rPr>
          <w:rFonts w:asciiTheme="minorBidi" w:hAnsiTheme="minorBidi" w:cstheme="minorBidi"/>
        </w:rPr>
      </w:pPr>
    </w:p>
    <w:p w14:paraId="6AFCF194" w14:textId="77777777"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Douw K, Vondeling H. Selection of new health technologies for assessment aimed at informing decision making: A survey among horizon scanning systems. Int J Technol Assess Health Care. 2006 Spring;22(2):177-83. PubMed PMID: 16571193.</w:t>
      </w:r>
    </w:p>
    <w:p w14:paraId="04CCAF6F" w14:textId="77777777" w:rsidR="00521545" w:rsidRPr="004D765C" w:rsidRDefault="00521545" w:rsidP="001D233F">
      <w:pPr>
        <w:pStyle w:val="HTML"/>
        <w:rPr>
          <w:rFonts w:asciiTheme="minorBidi" w:hAnsiTheme="minorBidi" w:cstheme="minorBidi"/>
        </w:rPr>
      </w:pPr>
    </w:p>
    <w:p w14:paraId="3B72E1C2" w14:textId="77777777" w:rsidR="00521545" w:rsidRPr="004D765C" w:rsidRDefault="00521545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Elshaug AG, Hiller JE, Moss JR. Exploring policy-makers' perspectives on disinvestment from ineffective healthcare practices. Int J Technol Assess Health Care. 2008 Winter;24(1):1-9. PubMed PMID: 18218163.</w:t>
      </w:r>
    </w:p>
    <w:p w14:paraId="414B9E4D" w14:textId="77777777" w:rsidR="00521545" w:rsidRPr="004D765C" w:rsidRDefault="00521545" w:rsidP="00521545">
      <w:pPr>
        <w:pStyle w:val="HTML"/>
        <w:rPr>
          <w:rFonts w:asciiTheme="minorBidi" w:hAnsiTheme="minorBidi" w:cstheme="minorBidi"/>
        </w:rPr>
      </w:pPr>
    </w:p>
    <w:p w14:paraId="0D04CD1D" w14:textId="77777777" w:rsidR="00F8104D" w:rsidRPr="00FC0675" w:rsidRDefault="00F8104D" w:rsidP="00FC0675">
      <w:pPr>
        <w:pStyle w:val="a9"/>
        <w:numPr>
          <w:ilvl w:val="0"/>
          <w:numId w:val="8"/>
        </w:numPr>
        <w:shd w:val="clear" w:color="auto" w:fill="FFFFFF"/>
        <w:spacing w:before="120" w:after="360"/>
        <w:ind w:right="2"/>
        <w:jc w:val="left"/>
        <w:rPr>
          <w:rFonts w:asciiTheme="minorBidi" w:hAnsiTheme="minorBidi" w:cstheme="minorBidi"/>
          <w:sz w:val="20"/>
          <w:szCs w:val="20"/>
        </w:rPr>
      </w:pPr>
      <w:r w:rsidRPr="004D765C">
        <w:rPr>
          <w:rFonts w:asciiTheme="minorBidi" w:hAnsiTheme="minorBidi" w:cstheme="minorBidi"/>
          <w:sz w:val="22"/>
          <w:szCs w:val="22"/>
        </w:rPr>
        <w:t xml:space="preserve">Gulácsi L, Orlewska E, Péntek M. </w:t>
      </w:r>
      <w:hyperlink r:id="rId12" w:history="1">
        <w:r w:rsidRPr="00FC0675">
          <w:rPr>
            <w:rFonts w:asciiTheme="minorBidi" w:hAnsiTheme="minorBidi" w:cstheme="minorBidi"/>
            <w:sz w:val="20"/>
            <w:szCs w:val="20"/>
          </w:rPr>
          <w:t>Health economics and health technology assessment in Central and Eastern Europe: a dose of reality.</w:t>
        </w:r>
      </w:hyperlink>
      <w:r w:rsidRPr="00FC0675">
        <w:rPr>
          <w:rFonts w:asciiTheme="minorBidi" w:hAnsiTheme="minorBidi" w:cstheme="minorBidi"/>
          <w:sz w:val="20"/>
          <w:szCs w:val="20"/>
        </w:rPr>
        <w:t xml:space="preserve"> Eur J Health Econ. 2012 Jun 24. [Epub ahead of print] No abstract available. PMID:22729215</w:t>
      </w:r>
      <w:r w:rsidR="00CA628D" w:rsidRPr="00FC0675">
        <w:rPr>
          <w:rFonts w:asciiTheme="minorBidi" w:hAnsiTheme="minorBidi" w:cstheme="minorBidi"/>
          <w:sz w:val="20"/>
          <w:szCs w:val="20"/>
        </w:rPr>
        <w:t xml:space="preserve"> </w:t>
      </w:r>
    </w:p>
    <w:p w14:paraId="0C3D7C8C" w14:textId="77777777" w:rsidR="00F8104D" w:rsidRPr="004D765C" w:rsidRDefault="00F8104D" w:rsidP="00CA628D">
      <w:pPr>
        <w:pStyle w:val="a9"/>
        <w:spacing w:line="240" w:lineRule="auto"/>
        <w:jc w:val="left"/>
        <w:rPr>
          <w:rFonts w:asciiTheme="minorBidi" w:eastAsia="Batang" w:hAnsiTheme="minorBidi" w:cstheme="minorBidi"/>
        </w:rPr>
      </w:pPr>
    </w:p>
    <w:p w14:paraId="2DDFC460" w14:textId="77777777" w:rsidR="00DD2A46" w:rsidRPr="00F8104D" w:rsidRDefault="00DD2A46" w:rsidP="00DD686B">
      <w:pPr>
        <w:spacing w:line="360" w:lineRule="auto"/>
        <w:ind w:left="26"/>
        <w:rPr>
          <w:rFonts w:ascii="Arial" w:hAnsi="Arial" w:cs="Arial"/>
        </w:rPr>
      </w:pPr>
    </w:p>
    <w:p w14:paraId="7C7D7595" w14:textId="77777777"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14:paraId="7414C5BE" w14:textId="77777777"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B94E37">
        <w:rPr>
          <w:rFonts w:ascii="Arial" w:hAnsi="Arial" w:cs="Arial"/>
          <w:rtl/>
        </w:rPr>
        <w:t xml:space="preserve"> -</w:t>
      </w:r>
    </w:p>
    <w:p w14:paraId="5BF30A86" w14:textId="77777777" w:rsidR="008A436E" w:rsidRDefault="00DD686B" w:rsidP="00CB0752">
      <w:pPr>
        <w:spacing w:line="360" w:lineRule="auto"/>
        <w:ind w:left="226" w:firstLine="26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5C1AB7" w:rsidRPr="005C1AB7">
        <w:rPr>
          <w:rFonts w:ascii="Arial" w:hAnsi="Arial" w:cs="Arial" w:hint="cs"/>
          <w:rtl/>
        </w:rPr>
        <w:t>החומר שנלמד בשיעורים, איזכורי חובה במצגות, ספרות חובה</w:t>
      </w:r>
    </w:p>
    <w:sectPr w:rsidR="008A436E" w:rsidSect="00FC0675">
      <w:headerReference w:type="default" r:id="rId13"/>
      <w:footerReference w:type="default" r:id="rId14"/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B0D3" w14:textId="77777777" w:rsidR="00940E58" w:rsidRDefault="00940E58">
      <w:r>
        <w:separator/>
      </w:r>
    </w:p>
  </w:endnote>
  <w:endnote w:type="continuationSeparator" w:id="0">
    <w:p w14:paraId="6E34390F" w14:textId="77777777" w:rsidR="00940E58" w:rsidRDefault="009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F259" w14:textId="13BD5E63" w:rsidR="009C28C1" w:rsidRDefault="00D64BCA" w:rsidP="00DD686B">
    <w:pPr>
      <w:pStyle w:val="a7"/>
      <w:jc w:val="right"/>
    </w:pPr>
    <w:r>
      <w:rPr>
        <w:rStyle w:val="a6"/>
      </w:rPr>
      <w:fldChar w:fldCharType="begin"/>
    </w:r>
    <w:r w:rsidR="009C28C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16438">
      <w:rPr>
        <w:rStyle w:val="a6"/>
        <w:noProof/>
        <w:rtl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AE36" w14:textId="77777777" w:rsidR="00940E58" w:rsidRDefault="00940E58">
      <w:r>
        <w:separator/>
      </w:r>
    </w:p>
  </w:footnote>
  <w:footnote w:type="continuationSeparator" w:id="0">
    <w:p w14:paraId="580D1DAD" w14:textId="77777777" w:rsidR="00940E58" w:rsidRDefault="0094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F7A1" w14:textId="77777777" w:rsidR="009C28C1" w:rsidRDefault="009C28C1" w:rsidP="00DD686B">
    <w:pPr>
      <w:pStyle w:val="a4"/>
      <w:jc w:val="center"/>
      <w:rPr>
        <w:color w:val="333333"/>
        <w:rtl/>
      </w:rPr>
    </w:pPr>
  </w:p>
  <w:p w14:paraId="21E8A811" w14:textId="77777777" w:rsidR="00AE4494" w:rsidRDefault="00AE4494" w:rsidP="00DD686B">
    <w:pPr>
      <w:pStyle w:val="a4"/>
      <w:jc w:val="center"/>
      <w:rPr>
        <w:color w:val="333333"/>
        <w:rtl/>
      </w:rPr>
    </w:pPr>
  </w:p>
  <w:p w14:paraId="75846013" w14:textId="77777777" w:rsidR="009C28C1" w:rsidRPr="006F3984" w:rsidRDefault="009C28C1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4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5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6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4BB"/>
    <w:rsid w:val="000223D7"/>
    <w:rsid w:val="00027881"/>
    <w:rsid w:val="00032C24"/>
    <w:rsid w:val="00047B5F"/>
    <w:rsid w:val="00050A58"/>
    <w:rsid w:val="000566B8"/>
    <w:rsid w:val="0006487D"/>
    <w:rsid w:val="00070A82"/>
    <w:rsid w:val="00076C18"/>
    <w:rsid w:val="00082CAD"/>
    <w:rsid w:val="00093FC6"/>
    <w:rsid w:val="000A708A"/>
    <w:rsid w:val="000B26B8"/>
    <w:rsid w:val="000B2F90"/>
    <w:rsid w:val="000C6133"/>
    <w:rsid w:val="000C6A16"/>
    <w:rsid w:val="000D68AC"/>
    <w:rsid w:val="00122715"/>
    <w:rsid w:val="00123F73"/>
    <w:rsid w:val="00146DE4"/>
    <w:rsid w:val="00181271"/>
    <w:rsid w:val="00182802"/>
    <w:rsid w:val="001878DC"/>
    <w:rsid w:val="001939F8"/>
    <w:rsid w:val="001B41ED"/>
    <w:rsid w:val="001C5C7F"/>
    <w:rsid w:val="001D233F"/>
    <w:rsid w:val="001D7E9E"/>
    <w:rsid w:val="001E009A"/>
    <w:rsid w:val="001E1DB6"/>
    <w:rsid w:val="001F2874"/>
    <w:rsid w:val="001F5005"/>
    <w:rsid w:val="00205067"/>
    <w:rsid w:val="0021366C"/>
    <w:rsid w:val="002307CC"/>
    <w:rsid w:val="002337B3"/>
    <w:rsid w:val="00271BBC"/>
    <w:rsid w:val="00274E41"/>
    <w:rsid w:val="0028237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31F1F"/>
    <w:rsid w:val="00347951"/>
    <w:rsid w:val="00352BD1"/>
    <w:rsid w:val="00354D18"/>
    <w:rsid w:val="00356532"/>
    <w:rsid w:val="0036770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85C71"/>
    <w:rsid w:val="004953A0"/>
    <w:rsid w:val="004A0F46"/>
    <w:rsid w:val="004A107D"/>
    <w:rsid w:val="004A2566"/>
    <w:rsid w:val="004A2742"/>
    <w:rsid w:val="004C266A"/>
    <w:rsid w:val="004C5515"/>
    <w:rsid w:val="004D6C5E"/>
    <w:rsid w:val="004D765C"/>
    <w:rsid w:val="004E46A0"/>
    <w:rsid w:val="004F37BA"/>
    <w:rsid w:val="00505345"/>
    <w:rsid w:val="00521545"/>
    <w:rsid w:val="00527037"/>
    <w:rsid w:val="00536471"/>
    <w:rsid w:val="00542B3D"/>
    <w:rsid w:val="005510B4"/>
    <w:rsid w:val="005531F5"/>
    <w:rsid w:val="005569F1"/>
    <w:rsid w:val="00561AC5"/>
    <w:rsid w:val="00565F0A"/>
    <w:rsid w:val="0056603E"/>
    <w:rsid w:val="005738AB"/>
    <w:rsid w:val="00574F31"/>
    <w:rsid w:val="005750D4"/>
    <w:rsid w:val="00585DBE"/>
    <w:rsid w:val="005903F3"/>
    <w:rsid w:val="00590E92"/>
    <w:rsid w:val="005A7AFC"/>
    <w:rsid w:val="005B3B90"/>
    <w:rsid w:val="005B3CA2"/>
    <w:rsid w:val="005C11F9"/>
    <w:rsid w:val="005C1AB7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6C81"/>
    <w:rsid w:val="00670D04"/>
    <w:rsid w:val="006741E1"/>
    <w:rsid w:val="00683883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C1787"/>
    <w:rsid w:val="007F24C7"/>
    <w:rsid w:val="007F3790"/>
    <w:rsid w:val="007F3B93"/>
    <w:rsid w:val="008141ED"/>
    <w:rsid w:val="00826ACA"/>
    <w:rsid w:val="00830646"/>
    <w:rsid w:val="0083178C"/>
    <w:rsid w:val="008354BB"/>
    <w:rsid w:val="008369AE"/>
    <w:rsid w:val="00837A44"/>
    <w:rsid w:val="00840CB2"/>
    <w:rsid w:val="00855F71"/>
    <w:rsid w:val="00857973"/>
    <w:rsid w:val="008662C4"/>
    <w:rsid w:val="00874E30"/>
    <w:rsid w:val="008A42B1"/>
    <w:rsid w:val="008A436E"/>
    <w:rsid w:val="008B5621"/>
    <w:rsid w:val="008B5A4E"/>
    <w:rsid w:val="008E696B"/>
    <w:rsid w:val="008E6A90"/>
    <w:rsid w:val="008E7958"/>
    <w:rsid w:val="008F07C9"/>
    <w:rsid w:val="008F3512"/>
    <w:rsid w:val="008F3571"/>
    <w:rsid w:val="00900146"/>
    <w:rsid w:val="00904991"/>
    <w:rsid w:val="00937D26"/>
    <w:rsid w:val="00940E58"/>
    <w:rsid w:val="00941EE8"/>
    <w:rsid w:val="00950EE6"/>
    <w:rsid w:val="00956A80"/>
    <w:rsid w:val="00960575"/>
    <w:rsid w:val="00966A38"/>
    <w:rsid w:val="00967AAE"/>
    <w:rsid w:val="00972DD2"/>
    <w:rsid w:val="009900D5"/>
    <w:rsid w:val="00994983"/>
    <w:rsid w:val="00997F98"/>
    <w:rsid w:val="009C28C1"/>
    <w:rsid w:val="009C519B"/>
    <w:rsid w:val="009D6E1F"/>
    <w:rsid w:val="009E089B"/>
    <w:rsid w:val="009E09C1"/>
    <w:rsid w:val="009E732A"/>
    <w:rsid w:val="009F2C57"/>
    <w:rsid w:val="009F5CEC"/>
    <w:rsid w:val="00A16438"/>
    <w:rsid w:val="00A37923"/>
    <w:rsid w:val="00A4082C"/>
    <w:rsid w:val="00A46C21"/>
    <w:rsid w:val="00A55D77"/>
    <w:rsid w:val="00A703A4"/>
    <w:rsid w:val="00A832A5"/>
    <w:rsid w:val="00A9482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4D0B"/>
    <w:rsid w:val="00B25F24"/>
    <w:rsid w:val="00B27E17"/>
    <w:rsid w:val="00B65A43"/>
    <w:rsid w:val="00B827D4"/>
    <w:rsid w:val="00B94D12"/>
    <w:rsid w:val="00B94E37"/>
    <w:rsid w:val="00BD34B6"/>
    <w:rsid w:val="00BD39CF"/>
    <w:rsid w:val="00BE44B1"/>
    <w:rsid w:val="00BE6E4E"/>
    <w:rsid w:val="00C01FCF"/>
    <w:rsid w:val="00C0730F"/>
    <w:rsid w:val="00C1700D"/>
    <w:rsid w:val="00C40B9C"/>
    <w:rsid w:val="00C45FF8"/>
    <w:rsid w:val="00C50842"/>
    <w:rsid w:val="00C53622"/>
    <w:rsid w:val="00C6111A"/>
    <w:rsid w:val="00C65131"/>
    <w:rsid w:val="00C769A7"/>
    <w:rsid w:val="00C77337"/>
    <w:rsid w:val="00C82132"/>
    <w:rsid w:val="00CA5C69"/>
    <w:rsid w:val="00CA628D"/>
    <w:rsid w:val="00CA63BA"/>
    <w:rsid w:val="00CB0752"/>
    <w:rsid w:val="00CD5480"/>
    <w:rsid w:val="00CD766D"/>
    <w:rsid w:val="00D00461"/>
    <w:rsid w:val="00D14AB4"/>
    <w:rsid w:val="00D21B04"/>
    <w:rsid w:val="00D64BCA"/>
    <w:rsid w:val="00D70E31"/>
    <w:rsid w:val="00DA095F"/>
    <w:rsid w:val="00DA32D2"/>
    <w:rsid w:val="00DB01B7"/>
    <w:rsid w:val="00DB0A04"/>
    <w:rsid w:val="00DC166C"/>
    <w:rsid w:val="00DC7A36"/>
    <w:rsid w:val="00DD2A46"/>
    <w:rsid w:val="00DD686B"/>
    <w:rsid w:val="00DE079D"/>
    <w:rsid w:val="00DF25C5"/>
    <w:rsid w:val="00E01AEF"/>
    <w:rsid w:val="00E06751"/>
    <w:rsid w:val="00E12CE1"/>
    <w:rsid w:val="00E1332E"/>
    <w:rsid w:val="00E16CD1"/>
    <w:rsid w:val="00E21501"/>
    <w:rsid w:val="00E26E49"/>
    <w:rsid w:val="00E5094B"/>
    <w:rsid w:val="00E549F6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04D"/>
    <w:rsid w:val="00F81407"/>
    <w:rsid w:val="00F924BE"/>
    <w:rsid w:val="00F95A5E"/>
    <w:rsid w:val="00F974D1"/>
    <w:rsid w:val="00FC0675"/>
    <w:rsid w:val="00FD2665"/>
    <w:rsid w:val="00FE2D08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B9EEA80"/>
  <w15:docId w15:val="{85ECC61C-9AB5-4CC1-B5D8-C0F7A5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semiHidden/>
    <w:unhideWhenUsed/>
    <w:rsid w:val="00FD2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227292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</Template>
  <TotalTime>4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רונית פולק</cp:lastModifiedBy>
  <cp:revision>5</cp:revision>
  <cp:lastPrinted>2014-06-09T13:43:00Z</cp:lastPrinted>
  <dcterms:created xsi:type="dcterms:W3CDTF">2020-07-12T15:27:00Z</dcterms:created>
  <dcterms:modified xsi:type="dcterms:W3CDTF">2020-07-13T10:23:00Z</dcterms:modified>
</cp:coreProperties>
</file>